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204" w:rsidRDefault="00E60FD1" w:rsidP="00E0323C">
      <w:pPr>
        <w:jc w:val="center"/>
        <w:rPr>
          <w:rFonts w:ascii="Arial" w:hAnsi="Arial" w:cs="Arial"/>
          <w:b/>
          <w:color w:val="C0504D" w:themeColor="accent2"/>
          <w:sz w:val="40"/>
          <w:szCs w:val="40"/>
          <w:u w:val="single"/>
        </w:rPr>
      </w:pPr>
      <w:r w:rsidRPr="00E60FD1">
        <w:rPr>
          <w:rFonts w:ascii="Arial" w:hAnsi="Arial" w:cs="Arial"/>
          <w:b/>
          <w:noProof/>
          <w:color w:val="C0504D" w:themeColor="accent2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8572500" cy="1403985"/>
                <wp:effectExtent l="0" t="0" r="19050" b="2476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FD1" w:rsidRPr="00E60FD1" w:rsidRDefault="00E60FD1" w:rsidP="00E60F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48"/>
                                <w:szCs w:val="48"/>
                              </w:rPr>
                            </w:pPr>
                            <w:r w:rsidRPr="00E60FD1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48"/>
                                <w:szCs w:val="48"/>
                              </w:rPr>
                              <w:t>DIAGNOSTIC EN MARCHANT GUP SECTEUR DAUPHINE</w:t>
                            </w:r>
                          </w:p>
                          <w:p w:rsidR="00E60FD1" w:rsidRPr="00E60FD1" w:rsidRDefault="00E60FD1" w:rsidP="00E60F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</w:pPr>
                            <w:r w:rsidRPr="00E60FD1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  <w:t xml:space="preserve">LE 2 JUIN 2016 </w:t>
                            </w:r>
                          </w:p>
                          <w:p w:rsidR="00E60FD1" w:rsidRPr="00E60FD1" w:rsidRDefault="00E60FD1" w:rsidP="00E60F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</w:rPr>
                            </w:pPr>
                            <w:r w:rsidRPr="00E60FD1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  <w:t>8H30</w:t>
                            </w:r>
                            <w:r w:rsidR="00B87C38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40"/>
                                <w:szCs w:val="40"/>
                              </w:rPr>
                              <w:t xml:space="preserve"> – 12h30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0;width:675pt;height:110.55pt;z-index:251671552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">
                <v:textbox style="mso-fit-shape-to-text:t">
                  <w:txbxContent>
                    <w:p w:rsidR="00E60FD1" w:rsidRPr="00E60FD1" w:rsidRDefault="00E60FD1" w:rsidP="00E60FD1">
                      <w:pPr>
                        <w:jc w:val="center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48"/>
                          <w:szCs w:val="48"/>
                        </w:rPr>
                      </w:pPr>
                      <w:r w:rsidRPr="00E60FD1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48"/>
                          <w:szCs w:val="48"/>
                        </w:rPr>
                        <w:t>DIAGNOSTIC EN MARCHANT GUP SECTEUR DAUPHINE</w:t>
                      </w:r>
                    </w:p>
                    <w:p w:rsidR="00E60FD1" w:rsidRPr="00E60FD1" w:rsidRDefault="00E60FD1" w:rsidP="00E60FD1">
                      <w:pPr>
                        <w:jc w:val="center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40"/>
                          <w:szCs w:val="40"/>
                        </w:rPr>
                      </w:pPr>
                      <w:r w:rsidRPr="00E60FD1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40"/>
                          <w:szCs w:val="40"/>
                        </w:rPr>
                        <w:t xml:space="preserve">LE 2 JUIN 2016 </w:t>
                      </w:r>
                    </w:p>
                    <w:p w:rsidR="00E60FD1" w:rsidRPr="00E60FD1" w:rsidRDefault="00E60FD1" w:rsidP="00E60FD1">
                      <w:pPr>
                        <w:jc w:val="center"/>
                        <w:rPr>
                          <w:rFonts w:ascii="Arial" w:hAnsi="Arial" w:cs="Arial"/>
                          <w:b/>
                          <w:color w:val="17365D" w:themeColor="text2" w:themeShade="BF"/>
                        </w:rPr>
                      </w:pPr>
                      <w:r w:rsidRPr="00E60FD1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40"/>
                          <w:szCs w:val="40"/>
                        </w:rPr>
                        <w:t>8H30</w:t>
                      </w:r>
                      <w:r w:rsidR="00B87C38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40"/>
                          <w:szCs w:val="40"/>
                        </w:rPr>
                        <w:t xml:space="preserve"> – 12h30</w:t>
                      </w:r>
                    </w:p>
                  </w:txbxContent>
                </v:textbox>
              </v:shape>
            </w:pict>
          </mc:Fallback>
        </mc:AlternateContent>
      </w:r>
      <w:r w:rsidR="006118BF">
        <w:rPr>
          <w:rFonts w:ascii="Arial" w:hAnsi="Arial" w:cs="Arial"/>
          <w:b/>
          <w:noProof/>
          <w:color w:val="C0504D" w:themeColor="accent2"/>
          <w:sz w:val="40"/>
          <w:szCs w:val="40"/>
          <w:u w:val="single"/>
          <w:lang w:eastAsia="fr-FR"/>
        </w:rPr>
        <w:drawing>
          <wp:inline distT="0" distB="0" distL="0" distR="0">
            <wp:extent cx="6243320" cy="6645910"/>
            <wp:effectExtent l="0" t="0" r="508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uphine Diag en marchant06 2016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32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E46" w:rsidRDefault="007B5E46">
      <w:pPr>
        <w:rPr>
          <w:rFonts w:ascii="Arial" w:hAnsi="Arial" w:cs="Arial"/>
          <w:b/>
          <w:color w:val="C0504D" w:themeColor="accent2"/>
          <w:sz w:val="40"/>
          <w:szCs w:val="40"/>
          <w:u w:val="single"/>
        </w:rPr>
      </w:pPr>
      <w:r w:rsidRPr="00E60FD1">
        <w:rPr>
          <w:rFonts w:ascii="Arial" w:hAnsi="Arial" w:cs="Arial"/>
          <w:b/>
          <w:noProof/>
          <w:color w:val="C0504D" w:themeColor="accent2"/>
          <w:sz w:val="40"/>
          <w:szCs w:val="40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38509E" wp14:editId="29798DCC">
                <wp:simplePos x="0" y="0"/>
                <wp:positionH relativeFrom="column">
                  <wp:posOffset>2413000</wp:posOffset>
                </wp:positionH>
                <wp:positionV relativeFrom="paragraph">
                  <wp:posOffset>4572000</wp:posOffset>
                </wp:positionV>
                <wp:extent cx="4457700" cy="1403985"/>
                <wp:effectExtent l="0" t="0" r="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E46" w:rsidRDefault="007B5E46" w:rsidP="007B5E46">
                            <w:pPr>
                              <w:shd w:val="clear" w:color="auto" w:fill="F2DBDB" w:themeFill="accent2" w:themeFillTint="33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60FD1" w:rsidRPr="007B5E46" w:rsidRDefault="007B5E46" w:rsidP="007B5E46">
                            <w:pPr>
                              <w:shd w:val="clear" w:color="auto" w:fill="F2DBDB" w:themeFill="accent2" w:themeFillTint="33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E60FD1" w:rsidRPr="007B5E4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Déroulé :</w:t>
                            </w:r>
                          </w:p>
                          <w:p w:rsidR="00E60FD1" w:rsidRPr="007B5E46" w:rsidRDefault="007B5E46" w:rsidP="007B5E46">
                            <w:pPr>
                              <w:shd w:val="clear" w:color="auto" w:fill="F2DBDB" w:themeFill="accen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60FD1" w:rsidRPr="007B5E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8h30 : </w:t>
                            </w:r>
                            <w:r w:rsidRPr="007B5E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rendez-</w:t>
                            </w:r>
                            <w:r w:rsidR="00E60FD1" w:rsidRPr="007B5E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vous à la Médiathèque </w:t>
                            </w:r>
                            <w:r w:rsidR="000641CF" w:rsidRPr="007B5E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(30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60FD1" w:rsidRPr="007B5E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mn </w:t>
                            </w:r>
                            <w:r w:rsidR="000641CF" w:rsidRPr="007B5E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explications)</w:t>
                            </w:r>
                          </w:p>
                          <w:p w:rsidR="00E60FD1" w:rsidRPr="007B5E46" w:rsidRDefault="007B5E46" w:rsidP="007B5E46">
                            <w:pPr>
                              <w:shd w:val="clear" w:color="auto" w:fill="F2DBDB" w:themeFill="accen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B5E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9h-11h15 : visite du quartier</w:t>
                            </w:r>
                          </w:p>
                          <w:p w:rsidR="007B5E46" w:rsidRDefault="007B5E46" w:rsidP="007B5E46">
                            <w:pPr>
                              <w:shd w:val="clear" w:color="auto" w:fill="F2DBDB" w:themeFill="accen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B5E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11h30 - 12h30 : Débriefing collectif</w:t>
                            </w:r>
                          </w:p>
                          <w:p w:rsidR="007B5E46" w:rsidRPr="007B5E46" w:rsidRDefault="007B5E46" w:rsidP="007B5E46">
                            <w:pPr>
                              <w:shd w:val="clear" w:color="auto" w:fill="F2DBDB" w:themeFill="accent2" w:themeFillTint="3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90pt;margin-top:5in;width:351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" stroked="f">
                <v:textbox style="mso-fit-shape-to-text:t">
                  <w:txbxContent>
                    <w:p w:rsidR="007B5E46" w:rsidRDefault="007B5E46" w:rsidP="007B5E46">
                      <w:pPr>
                        <w:shd w:val="clear" w:color="auto" w:fill="F2DBDB" w:themeFill="accent2" w:themeFillTint="33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E60FD1" w:rsidRPr="007B5E46" w:rsidRDefault="007B5E46" w:rsidP="007B5E46">
                      <w:pPr>
                        <w:shd w:val="clear" w:color="auto" w:fill="F2DBDB" w:themeFill="accent2" w:themeFillTint="33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E60FD1" w:rsidRPr="007B5E46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Déroulé :</w:t>
                      </w:r>
                    </w:p>
                    <w:p w:rsidR="00E60FD1" w:rsidRPr="007B5E46" w:rsidRDefault="007B5E46" w:rsidP="007B5E46">
                      <w:pPr>
                        <w:shd w:val="clear" w:color="auto" w:fill="F2DBDB" w:themeFill="accent2" w:themeFillTint="3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E60FD1" w:rsidRPr="007B5E4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8h30 : </w:t>
                      </w:r>
                      <w:r w:rsidRPr="007B5E46">
                        <w:rPr>
                          <w:rFonts w:ascii="Arial" w:hAnsi="Arial" w:cs="Arial"/>
                          <w:sz w:val="24"/>
                          <w:szCs w:val="24"/>
                        </w:rPr>
                        <w:t>rendez-</w:t>
                      </w:r>
                      <w:r w:rsidR="00E60FD1" w:rsidRPr="007B5E4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vous à la Médiathèque </w:t>
                      </w:r>
                      <w:r w:rsidR="000641CF" w:rsidRPr="007B5E46">
                        <w:rPr>
                          <w:rFonts w:ascii="Arial" w:hAnsi="Arial" w:cs="Arial"/>
                          <w:sz w:val="24"/>
                          <w:szCs w:val="24"/>
                        </w:rPr>
                        <w:t>(30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E60FD1" w:rsidRPr="007B5E4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mn </w:t>
                      </w:r>
                      <w:r w:rsidR="000641CF" w:rsidRPr="007B5E46">
                        <w:rPr>
                          <w:rFonts w:ascii="Arial" w:hAnsi="Arial" w:cs="Arial"/>
                          <w:sz w:val="24"/>
                          <w:szCs w:val="24"/>
                        </w:rPr>
                        <w:t>explications)</w:t>
                      </w:r>
                    </w:p>
                    <w:p w:rsidR="00E60FD1" w:rsidRPr="007B5E46" w:rsidRDefault="007B5E46" w:rsidP="007B5E46">
                      <w:pPr>
                        <w:shd w:val="clear" w:color="auto" w:fill="F2DBDB" w:themeFill="accent2" w:themeFillTint="3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Pr="007B5E46">
                        <w:rPr>
                          <w:rFonts w:ascii="Arial" w:hAnsi="Arial" w:cs="Arial"/>
                          <w:sz w:val="24"/>
                          <w:szCs w:val="24"/>
                        </w:rPr>
                        <w:t>9h-11h15 : visite du quartier</w:t>
                      </w:r>
                    </w:p>
                    <w:p w:rsidR="007B5E46" w:rsidRDefault="007B5E46" w:rsidP="007B5E46">
                      <w:pPr>
                        <w:shd w:val="clear" w:color="auto" w:fill="F2DBDB" w:themeFill="accent2" w:themeFillTint="3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Pr="007B5E46">
                        <w:rPr>
                          <w:rFonts w:ascii="Arial" w:hAnsi="Arial" w:cs="Arial"/>
                          <w:sz w:val="24"/>
                          <w:szCs w:val="24"/>
                        </w:rPr>
                        <w:t>11h30 - 12h30 : Débriefing collectif</w:t>
                      </w:r>
                    </w:p>
                    <w:p w:rsidR="007B5E46" w:rsidRPr="007B5E46" w:rsidRDefault="007B5E46" w:rsidP="007B5E46">
                      <w:pPr>
                        <w:shd w:val="clear" w:color="auto" w:fill="F2DBDB" w:themeFill="accent2" w:themeFillTint="3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C0504D" w:themeColor="accent2"/>
          <w:sz w:val="40"/>
          <w:szCs w:val="40"/>
          <w:u w:val="single"/>
          <w:lang w:eastAsia="fr-FR"/>
        </w:rPr>
        <w:drawing>
          <wp:inline distT="0" distB="0" distL="0" distR="0" wp14:anchorId="5E2DB332" wp14:editId="1A407795">
            <wp:extent cx="8712200" cy="56642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469"/>
                    <a:stretch/>
                  </pic:blipFill>
                  <pic:spPr bwMode="auto">
                    <a:xfrm>
                      <a:off x="0" y="0"/>
                      <a:ext cx="8712200" cy="566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0F9" w:rsidRDefault="003260F9">
      <w:pPr>
        <w:rPr>
          <w:rFonts w:ascii="Arial" w:hAnsi="Arial" w:cs="Arial"/>
          <w:b/>
          <w:color w:val="C0504D" w:themeColor="accent2"/>
          <w:sz w:val="40"/>
          <w:szCs w:val="40"/>
          <w:u w:val="single"/>
        </w:rPr>
      </w:pPr>
    </w:p>
    <w:p w:rsidR="00E0323C" w:rsidRDefault="00E0323C">
      <w:pPr>
        <w:rPr>
          <w:rFonts w:ascii="Arial" w:hAnsi="Arial" w:cs="Arial"/>
          <w:b/>
          <w:color w:val="C0504D" w:themeColor="accent2"/>
          <w:sz w:val="40"/>
          <w:szCs w:val="40"/>
          <w:u w:val="single"/>
        </w:rPr>
      </w:pPr>
    </w:p>
    <w:p w:rsidR="001C2204" w:rsidRPr="00DA0C25" w:rsidRDefault="0035599F">
      <w:pPr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</w:pPr>
      <w:r w:rsidRPr="00DA0C25"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lastRenderedPageBreak/>
        <w:t>1</w:t>
      </w:r>
      <w:r w:rsidR="00674D44" w:rsidRPr="00DA0C25"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>/</w:t>
      </w:r>
      <w:r w:rsidRPr="00DA0C25"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 xml:space="preserve"> médiathèque</w:t>
      </w:r>
    </w:p>
    <w:p w:rsidR="00947435" w:rsidRDefault="00674D44" w:rsidP="00437F35">
      <w:pPr>
        <w:rPr>
          <w:rFonts w:ascii="Arial" w:hAnsi="Arial" w:cs="Arial"/>
          <w:b/>
          <w:color w:val="C0504D" w:themeColor="accent2"/>
          <w:sz w:val="40"/>
          <w:szCs w:val="40"/>
          <w:u w:val="single"/>
        </w:rPr>
      </w:pPr>
      <w:r w:rsidRPr="00437F35">
        <w:rPr>
          <w:rFonts w:ascii="Arial" w:hAnsi="Arial" w:cs="Arial"/>
          <w:b/>
          <w:noProof/>
          <w:color w:val="C0504D" w:themeColor="accent2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CC102E" wp14:editId="3795760D">
                <wp:simplePos x="0" y="0"/>
                <wp:positionH relativeFrom="column">
                  <wp:posOffset>4356100</wp:posOffset>
                </wp:positionH>
                <wp:positionV relativeFrom="paragraph">
                  <wp:posOffset>1416685</wp:posOffset>
                </wp:positionV>
                <wp:extent cx="5384800" cy="2717800"/>
                <wp:effectExtent l="0" t="0" r="6350" b="6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0" cy="271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7F35" w:rsidRDefault="00437F3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D39AF97" wp14:editId="7911EC6C">
                                  <wp:extent cx="5413576" cy="2489200"/>
                                  <wp:effectExtent l="0" t="0" r="0" b="635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5373" cy="24992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3pt;margin-top:111.55pt;width:424pt;height:2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" stroked="f">
                <v:textbox>
                  <w:txbxContent>
                    <w:p w:rsidR="00437F35" w:rsidRDefault="00437F3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D39AF97" wp14:editId="7911EC6C">
                            <wp:extent cx="5413576" cy="2489200"/>
                            <wp:effectExtent l="0" t="0" r="0" b="635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35373" cy="249922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A47D69">
        <w:rPr>
          <w:rFonts w:ascii="Arial" w:hAnsi="Arial" w:cs="Arial"/>
          <w:b/>
          <w:noProof/>
          <w:color w:val="C0504D" w:themeColor="accent2"/>
          <w:sz w:val="40"/>
          <w:szCs w:val="40"/>
          <w:u w:val="single"/>
          <w:lang w:eastAsia="fr-FR"/>
        </w:rPr>
        <w:drawing>
          <wp:inline distT="0" distB="0" distL="0" distR="0" wp14:anchorId="67DCF71B" wp14:editId="2300AD63">
            <wp:extent cx="3612931" cy="5715000"/>
            <wp:effectExtent l="0" t="0" r="698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dauphine Diag en marchant 08 03 2016.jp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2931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A47D69">
        <w:rPr>
          <w:rFonts w:ascii="Arial" w:hAnsi="Arial" w:cs="Arial"/>
          <w:b/>
          <w:color w:val="C0504D" w:themeColor="accent2"/>
          <w:sz w:val="40"/>
          <w:szCs w:val="40"/>
          <w:u w:val="single"/>
        </w:rPr>
        <w:t xml:space="preserve">   </w:t>
      </w:r>
    </w:p>
    <w:tbl>
      <w:tblPr>
        <w:tblStyle w:val="Grillemoyenne3-Accent6"/>
        <w:tblpPr w:leftFromText="141" w:rightFromText="141" w:vertAnchor="page" w:horzAnchor="margin" w:tblpY="1481"/>
        <w:tblW w:w="5109" w:type="pct"/>
        <w:tblLayout w:type="fixed"/>
        <w:tblLook w:val="04A0" w:firstRow="1" w:lastRow="0" w:firstColumn="1" w:lastColumn="0" w:noHBand="0" w:noVBand="1"/>
      </w:tblPr>
      <w:tblGrid>
        <w:gridCol w:w="3720"/>
        <w:gridCol w:w="4078"/>
        <w:gridCol w:w="4078"/>
        <w:gridCol w:w="4078"/>
      </w:tblGrid>
      <w:tr w:rsidR="007B7F22" w:rsidRPr="00B65020" w:rsidTr="007B7F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pct"/>
            <w:noWrap/>
          </w:tcPr>
          <w:p w:rsidR="007B7F22" w:rsidRPr="00B65020" w:rsidRDefault="007B7F22" w:rsidP="007B7F22">
            <w:pPr>
              <w:jc w:val="center"/>
              <w:rPr>
                <w:rFonts w:eastAsiaTheme="minorEastAsia"/>
                <w:color w:val="000000"/>
                <w:sz w:val="32"/>
                <w:szCs w:val="32"/>
              </w:rPr>
            </w:pPr>
            <w:r w:rsidRPr="00B65020">
              <w:rPr>
                <w:rFonts w:eastAsiaTheme="minorEastAsia"/>
                <w:color w:val="000000"/>
                <w:sz w:val="32"/>
                <w:szCs w:val="32"/>
              </w:rPr>
              <w:t>THEMATIQUES</w:t>
            </w:r>
          </w:p>
        </w:tc>
        <w:tc>
          <w:tcPr>
            <w:tcW w:w="1278" w:type="pct"/>
          </w:tcPr>
          <w:p w:rsidR="007B7F22" w:rsidRPr="00B65020" w:rsidRDefault="007B7F22" w:rsidP="007B7F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32"/>
                <w:szCs w:val="32"/>
              </w:rPr>
            </w:pPr>
            <w:r w:rsidRPr="00B65020">
              <w:rPr>
                <w:rFonts w:eastAsiaTheme="minorEastAsia"/>
                <w:color w:val="000000"/>
                <w:sz w:val="32"/>
                <w:szCs w:val="32"/>
              </w:rPr>
              <w:t>Aspects positifs</w:t>
            </w:r>
          </w:p>
        </w:tc>
        <w:tc>
          <w:tcPr>
            <w:tcW w:w="1278" w:type="pct"/>
          </w:tcPr>
          <w:p w:rsidR="007B7F22" w:rsidRPr="00B65020" w:rsidRDefault="007B7F22" w:rsidP="007B7F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32"/>
                <w:szCs w:val="32"/>
              </w:rPr>
            </w:pPr>
            <w:r w:rsidRPr="00B65020">
              <w:rPr>
                <w:rFonts w:eastAsiaTheme="minorEastAsia"/>
                <w:color w:val="000000"/>
                <w:sz w:val="32"/>
                <w:szCs w:val="32"/>
              </w:rPr>
              <w:t>Aspects négatifs</w:t>
            </w:r>
          </w:p>
        </w:tc>
        <w:tc>
          <w:tcPr>
            <w:tcW w:w="1278" w:type="pct"/>
          </w:tcPr>
          <w:p w:rsidR="007B7F22" w:rsidRPr="00B65020" w:rsidRDefault="007B7F22" w:rsidP="007B7F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32"/>
                <w:szCs w:val="32"/>
              </w:rPr>
            </w:pPr>
            <w:r w:rsidRPr="00B65020">
              <w:rPr>
                <w:rFonts w:eastAsiaTheme="minorEastAsia"/>
                <w:color w:val="000000"/>
                <w:sz w:val="32"/>
                <w:szCs w:val="32"/>
              </w:rPr>
              <w:t>suggestions</w:t>
            </w:r>
          </w:p>
        </w:tc>
      </w:tr>
      <w:tr w:rsidR="007B7F22" w:rsidTr="007B7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pct"/>
            <w:noWrap/>
          </w:tcPr>
          <w:p w:rsidR="007B7F22" w:rsidRPr="00752683" w:rsidRDefault="007B7F22" w:rsidP="007B7F22">
            <w:pPr>
              <w:jc w:val="center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7B7F22">
            <w:pPr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752683">
              <w:rPr>
                <w:rFonts w:eastAsiaTheme="minorEastAsia"/>
                <w:color w:val="000000"/>
                <w:sz w:val="28"/>
                <w:szCs w:val="28"/>
              </w:rPr>
              <w:t>HABITAT</w:t>
            </w:r>
          </w:p>
          <w:p w:rsidR="007B7F22" w:rsidRPr="00752683" w:rsidRDefault="007B7F22" w:rsidP="007B7F22">
            <w:pPr>
              <w:jc w:val="center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7B7F22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Façade bâtiment, résidentialisation ; stationnement, parties communes (hall, cages d’escalier…)</w:t>
            </w:r>
          </w:p>
          <w:p w:rsidR="007B7F22" w:rsidRPr="00752683" w:rsidRDefault="007B7F22" w:rsidP="007B7F22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7B7F22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7B7F22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1278" w:type="pct"/>
            <w:tcBorders>
              <w:top w:val="single" w:sz="24" w:space="0" w:color="FFFFFF" w:themeColor="background1"/>
            </w:tcBorders>
          </w:tcPr>
          <w:p w:rsidR="007B7F22" w:rsidRDefault="007B7F22" w:rsidP="007B7F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  <w:tcBorders>
              <w:top w:val="single" w:sz="24" w:space="0" w:color="FFFFFF" w:themeColor="background1"/>
            </w:tcBorders>
          </w:tcPr>
          <w:p w:rsidR="007B7F22" w:rsidRDefault="007B7F22" w:rsidP="007B7F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  <w:tcBorders>
              <w:top w:val="single" w:sz="24" w:space="0" w:color="FFFFFF" w:themeColor="background1"/>
            </w:tcBorders>
          </w:tcPr>
          <w:p w:rsidR="007B7F22" w:rsidRDefault="007B7F22" w:rsidP="007B7F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B7F22" w:rsidTr="007B7F22">
        <w:trPr>
          <w:trHeight w:val="3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pct"/>
            <w:noWrap/>
          </w:tcPr>
          <w:p w:rsidR="007B7F22" w:rsidRPr="00752683" w:rsidRDefault="007B7F22" w:rsidP="007B7F22">
            <w:pPr>
              <w:jc w:val="center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7B7F22">
            <w:pPr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752683">
              <w:rPr>
                <w:rFonts w:eastAsiaTheme="minorEastAsia"/>
                <w:color w:val="000000"/>
                <w:sz w:val="28"/>
                <w:szCs w:val="28"/>
              </w:rPr>
              <w:t>CADRE DE VIE/ESPACES PUBLICS</w:t>
            </w:r>
          </w:p>
          <w:p w:rsidR="007B7F22" w:rsidRPr="00752683" w:rsidRDefault="007B7F22" w:rsidP="007B7F22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7B7F22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Espaces extérieurs, espaces verts</w:t>
            </w:r>
          </w:p>
          <w:p w:rsidR="007B7F22" w:rsidRPr="00752683" w:rsidRDefault="007B7F22" w:rsidP="007B7F22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Voirie, infrastructures</w:t>
            </w:r>
          </w:p>
          <w:p w:rsidR="007B7F22" w:rsidRPr="00752683" w:rsidRDefault="007B7F22" w:rsidP="007B7F22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Eclairage</w:t>
            </w:r>
          </w:p>
          <w:p w:rsidR="007B7F22" w:rsidRPr="00752683" w:rsidRDefault="007B7F22" w:rsidP="007B7F22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Stationnement, circulation</w:t>
            </w:r>
          </w:p>
          <w:p w:rsidR="007B7F22" w:rsidRPr="00752683" w:rsidRDefault="007B7F22" w:rsidP="007B7F22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Gestion de chantier, sécurisation</w:t>
            </w:r>
          </w:p>
          <w:p w:rsidR="007B7F22" w:rsidRPr="00752683" w:rsidRDefault="007B7F22" w:rsidP="007B7F22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7B7F22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1278" w:type="pct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:rsidR="007B7F22" w:rsidRDefault="007B7F22" w:rsidP="007B7F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:rsidR="007B7F22" w:rsidRDefault="007B7F22" w:rsidP="007B7F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:rsidR="007B7F22" w:rsidRDefault="007B7F22" w:rsidP="007B7F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B7F22" w:rsidTr="007B7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pct"/>
            <w:noWrap/>
          </w:tcPr>
          <w:p w:rsidR="007B7F22" w:rsidRPr="00752683" w:rsidRDefault="007B7F22" w:rsidP="007B7F22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7B7F22">
            <w:pPr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752683">
              <w:rPr>
                <w:rFonts w:eastAsiaTheme="minorEastAsia"/>
                <w:color w:val="000000"/>
                <w:sz w:val="28"/>
                <w:szCs w:val="28"/>
              </w:rPr>
              <w:t>VIE DU QUARTIER</w:t>
            </w:r>
          </w:p>
          <w:p w:rsidR="007B7F22" w:rsidRPr="00752683" w:rsidRDefault="007B7F22" w:rsidP="007B7F22">
            <w:pPr>
              <w:rPr>
                <w:rFonts w:eastAsiaTheme="minorEastAsia"/>
                <w:color w:val="000000"/>
                <w:sz w:val="28"/>
                <w:szCs w:val="28"/>
              </w:rPr>
            </w:pPr>
          </w:p>
          <w:p w:rsidR="007B7F22" w:rsidRPr="00752683" w:rsidRDefault="007B7F22" w:rsidP="007B7F22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Modes de transport</w:t>
            </w:r>
          </w:p>
          <w:p w:rsidR="007B7F22" w:rsidRPr="00752683" w:rsidRDefault="007B7F22" w:rsidP="007B7F22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Image du quartier, attractivité</w:t>
            </w:r>
          </w:p>
          <w:p w:rsidR="007B7F22" w:rsidRPr="00752683" w:rsidRDefault="007B7F22" w:rsidP="007B7F22">
            <w:pPr>
              <w:rPr>
                <w:rFonts w:eastAsiaTheme="minorEastAsia"/>
                <w:color w:val="000000"/>
                <w:sz w:val="24"/>
                <w:szCs w:val="24"/>
              </w:rPr>
            </w:pPr>
            <w:proofErr w:type="spellStart"/>
            <w:r w:rsidRPr="00752683">
              <w:rPr>
                <w:rFonts w:eastAsiaTheme="minorEastAsia"/>
                <w:color w:val="000000"/>
                <w:sz w:val="24"/>
                <w:szCs w:val="24"/>
              </w:rPr>
              <w:t>Tranquilité</w:t>
            </w:r>
            <w:proofErr w:type="spellEnd"/>
            <w:r w:rsidRPr="00752683">
              <w:rPr>
                <w:rFonts w:eastAsiaTheme="minorEastAsia"/>
                <w:color w:val="000000"/>
                <w:sz w:val="24"/>
                <w:szCs w:val="24"/>
              </w:rPr>
              <w:t xml:space="preserve"> publique/sécurité</w:t>
            </w:r>
          </w:p>
          <w:p w:rsidR="007B7F22" w:rsidRPr="00752683" w:rsidRDefault="007B7F22" w:rsidP="007B7F22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Commerces, activités</w:t>
            </w:r>
          </w:p>
          <w:p w:rsidR="007B7F22" w:rsidRPr="00752683" w:rsidRDefault="007B7F22" w:rsidP="007B7F22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Offres de loisirs</w:t>
            </w:r>
          </w:p>
          <w:p w:rsidR="007B7F22" w:rsidRPr="00752683" w:rsidRDefault="007B7F22" w:rsidP="007B7F22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1278" w:type="pct"/>
          </w:tcPr>
          <w:p w:rsidR="007B7F22" w:rsidRDefault="007B7F22" w:rsidP="007B7F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</w:tcPr>
          <w:p w:rsidR="007B7F22" w:rsidRDefault="007B7F22" w:rsidP="007B7F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</w:tcPr>
          <w:p w:rsidR="007B7F22" w:rsidRDefault="007B7F22" w:rsidP="007B7F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p w:rsidR="007B7F22" w:rsidRPr="000641CF" w:rsidRDefault="007B7F22" w:rsidP="007B7F22">
      <w:pPr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</w:pPr>
      <w:r w:rsidRPr="000641CF"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>Constats</w:t>
      </w:r>
    </w:p>
    <w:p w:rsidR="00437F35" w:rsidRPr="0035599F" w:rsidRDefault="0035599F" w:rsidP="00437F35">
      <w:pPr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</w:pPr>
      <w:r w:rsidRPr="0035599F"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 xml:space="preserve">2 </w:t>
      </w:r>
      <w:r w:rsidR="00674D44"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 xml:space="preserve">/ </w:t>
      </w:r>
      <w:r w:rsidRPr="0035599F"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>centre commercial</w:t>
      </w:r>
    </w:p>
    <w:p w:rsidR="00977096" w:rsidRDefault="0035599F" w:rsidP="006118BF">
      <w:pPr>
        <w:rPr>
          <w:rFonts w:ascii="Arial" w:hAnsi="Arial" w:cs="Arial"/>
          <w:b/>
          <w:color w:val="C0504D" w:themeColor="accent2"/>
          <w:sz w:val="40"/>
          <w:szCs w:val="40"/>
          <w:u w:val="single"/>
        </w:rPr>
      </w:pPr>
      <w:r>
        <w:rPr>
          <w:rFonts w:ascii="Arial" w:hAnsi="Arial" w:cs="Arial"/>
          <w:b/>
          <w:noProof/>
          <w:color w:val="C0504D" w:themeColor="accent2"/>
          <w:sz w:val="40"/>
          <w:szCs w:val="40"/>
          <w:u w:val="single"/>
          <w:lang w:eastAsia="fr-FR"/>
        </w:rPr>
        <w:drawing>
          <wp:inline distT="0" distB="0" distL="0" distR="0" wp14:anchorId="03FFB56B" wp14:editId="03DF6C0B">
            <wp:extent cx="3612931" cy="5715000"/>
            <wp:effectExtent l="0" t="0" r="698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dauphine Diag en marchant 08 03 2016.jp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2931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C0504D" w:themeColor="accent2"/>
          <w:sz w:val="40"/>
          <w:szCs w:val="40"/>
          <w:u w:val="single"/>
        </w:rPr>
        <w:t xml:space="preserve">          </w:t>
      </w:r>
      <w:r>
        <w:rPr>
          <w:noProof/>
          <w:lang w:eastAsia="fr-FR"/>
        </w:rPr>
        <w:drawing>
          <wp:inline distT="0" distB="0" distL="0" distR="0" wp14:anchorId="2D408EE1" wp14:editId="20B62003">
            <wp:extent cx="5321300" cy="316744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17655" cy="316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18BF" w:rsidRPr="006118BF">
        <w:rPr>
          <w:rFonts w:ascii="Arial" w:hAnsi="Arial" w:cs="Arial"/>
          <w:b/>
          <w:color w:val="C0504D" w:themeColor="accent2"/>
          <w:sz w:val="40"/>
          <w:szCs w:val="40"/>
          <w:u w:val="single"/>
        </w:rPr>
        <w:t xml:space="preserve"> </w:t>
      </w:r>
    </w:p>
    <w:p w:rsidR="006118BF" w:rsidRDefault="006118BF" w:rsidP="006118BF">
      <w:pPr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</w:pPr>
      <w:r w:rsidRPr="007B5E46"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>Constats</w:t>
      </w:r>
    </w:p>
    <w:tbl>
      <w:tblPr>
        <w:tblStyle w:val="Grillemoyenne3-Accent6"/>
        <w:tblpPr w:leftFromText="141" w:rightFromText="141" w:vertAnchor="page" w:horzAnchor="margin" w:tblpY="1481"/>
        <w:tblW w:w="5109" w:type="pct"/>
        <w:tblLayout w:type="fixed"/>
        <w:tblLook w:val="04A0" w:firstRow="1" w:lastRow="0" w:firstColumn="1" w:lastColumn="0" w:noHBand="0" w:noVBand="1"/>
      </w:tblPr>
      <w:tblGrid>
        <w:gridCol w:w="3720"/>
        <w:gridCol w:w="4078"/>
        <w:gridCol w:w="4078"/>
        <w:gridCol w:w="4078"/>
      </w:tblGrid>
      <w:tr w:rsidR="007B7F22" w:rsidRPr="00B65020" w:rsidTr="00AA6D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pct"/>
            <w:noWrap/>
          </w:tcPr>
          <w:p w:rsidR="007B7F22" w:rsidRPr="00B65020" w:rsidRDefault="007B7F22" w:rsidP="00AA6D55">
            <w:pPr>
              <w:jc w:val="center"/>
              <w:rPr>
                <w:rFonts w:eastAsiaTheme="minorEastAsia"/>
                <w:color w:val="000000"/>
                <w:sz w:val="32"/>
                <w:szCs w:val="32"/>
              </w:rPr>
            </w:pPr>
            <w:r w:rsidRPr="00B65020">
              <w:rPr>
                <w:rFonts w:eastAsiaTheme="minorEastAsia"/>
                <w:color w:val="000000"/>
                <w:sz w:val="32"/>
                <w:szCs w:val="32"/>
              </w:rPr>
              <w:t>THEMATIQUES</w:t>
            </w:r>
          </w:p>
        </w:tc>
        <w:tc>
          <w:tcPr>
            <w:tcW w:w="1278" w:type="pct"/>
          </w:tcPr>
          <w:p w:rsidR="007B7F22" w:rsidRPr="00B65020" w:rsidRDefault="007B7F22" w:rsidP="00AA6D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32"/>
                <w:szCs w:val="32"/>
              </w:rPr>
            </w:pPr>
            <w:r w:rsidRPr="00B65020">
              <w:rPr>
                <w:rFonts w:eastAsiaTheme="minorEastAsia"/>
                <w:color w:val="000000"/>
                <w:sz w:val="32"/>
                <w:szCs w:val="32"/>
              </w:rPr>
              <w:t>Aspects positifs</w:t>
            </w:r>
          </w:p>
        </w:tc>
        <w:tc>
          <w:tcPr>
            <w:tcW w:w="1278" w:type="pct"/>
          </w:tcPr>
          <w:p w:rsidR="007B7F22" w:rsidRPr="00B65020" w:rsidRDefault="007B7F22" w:rsidP="00AA6D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32"/>
                <w:szCs w:val="32"/>
              </w:rPr>
            </w:pPr>
            <w:r w:rsidRPr="00B65020">
              <w:rPr>
                <w:rFonts w:eastAsiaTheme="minorEastAsia"/>
                <w:color w:val="000000"/>
                <w:sz w:val="32"/>
                <w:szCs w:val="32"/>
              </w:rPr>
              <w:t>Aspects négatifs</w:t>
            </w:r>
          </w:p>
        </w:tc>
        <w:tc>
          <w:tcPr>
            <w:tcW w:w="1278" w:type="pct"/>
          </w:tcPr>
          <w:p w:rsidR="007B7F22" w:rsidRPr="00B65020" w:rsidRDefault="007B7F22" w:rsidP="00AA6D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32"/>
                <w:szCs w:val="32"/>
              </w:rPr>
            </w:pPr>
            <w:r w:rsidRPr="00B65020">
              <w:rPr>
                <w:rFonts w:eastAsiaTheme="minorEastAsia"/>
                <w:color w:val="000000"/>
                <w:sz w:val="32"/>
                <w:szCs w:val="32"/>
              </w:rPr>
              <w:t>suggestions</w:t>
            </w:r>
          </w:p>
        </w:tc>
      </w:tr>
      <w:tr w:rsidR="007B7F22" w:rsidTr="007B7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pct"/>
            <w:noWrap/>
          </w:tcPr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752683">
              <w:rPr>
                <w:rFonts w:eastAsiaTheme="minorEastAsia"/>
                <w:color w:val="000000"/>
                <w:sz w:val="28"/>
                <w:szCs w:val="28"/>
              </w:rPr>
              <w:t>HABITAT</w:t>
            </w:r>
          </w:p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Façade bâtiment, résidentialisation ; stationnement, parties communes (hall, cages d’escalier…)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1278" w:type="pct"/>
            <w:tcBorders>
              <w:top w:val="single" w:sz="24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  <w:tcBorders>
              <w:top w:val="single" w:sz="24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  <w:tcBorders>
              <w:top w:val="single" w:sz="24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B7F22" w:rsidTr="00AA6D55">
        <w:trPr>
          <w:trHeight w:val="3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pct"/>
            <w:noWrap/>
          </w:tcPr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752683">
              <w:rPr>
                <w:rFonts w:eastAsiaTheme="minorEastAsia"/>
                <w:color w:val="000000"/>
                <w:sz w:val="28"/>
                <w:szCs w:val="28"/>
              </w:rPr>
              <w:t>CADRE DE VIE/ESPACES PUBLICS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Espaces extérieurs, espaces verts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Voirie, infrastructures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Eclairage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Stationnement, circulation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Gestion de chantier, sécurisation</w:t>
            </w:r>
          </w:p>
        </w:tc>
        <w:tc>
          <w:tcPr>
            <w:tcW w:w="1278" w:type="pct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B7F22" w:rsidTr="007B7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pct"/>
            <w:noWrap/>
          </w:tcPr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752683">
              <w:rPr>
                <w:rFonts w:eastAsiaTheme="minorEastAsia"/>
                <w:color w:val="000000"/>
                <w:sz w:val="28"/>
                <w:szCs w:val="28"/>
              </w:rPr>
              <w:t>VIE DU QUARTIER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8"/>
                <w:szCs w:val="28"/>
              </w:rPr>
            </w:pP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Modes de transport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Image du quartier, attractivité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proofErr w:type="spellStart"/>
            <w:r w:rsidRPr="00752683">
              <w:rPr>
                <w:rFonts w:eastAsiaTheme="minorEastAsia"/>
                <w:color w:val="000000"/>
                <w:sz w:val="24"/>
                <w:szCs w:val="24"/>
              </w:rPr>
              <w:t>Tranquilité</w:t>
            </w:r>
            <w:proofErr w:type="spellEnd"/>
            <w:r w:rsidRPr="00752683">
              <w:rPr>
                <w:rFonts w:eastAsiaTheme="minorEastAsia"/>
                <w:color w:val="000000"/>
                <w:sz w:val="24"/>
                <w:szCs w:val="24"/>
              </w:rPr>
              <w:t xml:space="preserve"> publique/sécurité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Commerces, activités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Offres de loisirs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1278" w:type="pct"/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p w:rsidR="001B2A23" w:rsidRPr="00674D44" w:rsidRDefault="00674D44" w:rsidP="007A1BD8">
      <w:pPr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</w:pPr>
      <w:r w:rsidRPr="00674D44"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 xml:space="preserve">3/ les hortensias  </w:t>
      </w:r>
      <w:proofErr w:type="gramStart"/>
      <w:r w:rsidRPr="00674D44"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>( France</w:t>
      </w:r>
      <w:proofErr w:type="gramEnd"/>
      <w:r w:rsidRPr="00674D44"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 xml:space="preserve"> </w:t>
      </w:r>
      <w:proofErr w:type="spellStart"/>
      <w:r w:rsidRPr="00674D44"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>loire</w:t>
      </w:r>
      <w:proofErr w:type="spellEnd"/>
      <w:r w:rsidRPr="00674D44"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>)</w:t>
      </w:r>
    </w:p>
    <w:p w:rsidR="00977096" w:rsidRDefault="003260F9" w:rsidP="007A1BD8">
      <w:r w:rsidRPr="00674D44">
        <w:rPr>
          <w:rFonts w:ascii="Arial" w:hAnsi="Arial" w:cs="Arial"/>
          <w:b/>
          <w:noProof/>
          <w:color w:val="943634" w:themeColor="accent2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40A5E2" wp14:editId="5928C81C">
                <wp:simplePos x="0" y="0"/>
                <wp:positionH relativeFrom="column">
                  <wp:posOffset>1082040</wp:posOffset>
                </wp:positionH>
                <wp:positionV relativeFrom="paragraph">
                  <wp:posOffset>1905000</wp:posOffset>
                </wp:positionV>
                <wp:extent cx="381000" cy="1403985"/>
                <wp:effectExtent l="0" t="0" r="0" b="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0F9" w:rsidRPr="008C099E" w:rsidRDefault="003260F9" w:rsidP="003260F9">
                            <w:pPr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85.2pt;margin-top:150pt;width:30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" filled="f" stroked="f">
                <v:textbox style="mso-fit-shape-to-text:t">
                  <w:txbxContent>
                    <w:p w:rsidR="003260F9" w:rsidRPr="008C099E" w:rsidRDefault="003260F9" w:rsidP="003260F9">
                      <w:pPr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56CFB">
        <w:rPr>
          <w:noProof/>
          <w:lang w:eastAsia="fr-FR"/>
        </w:rPr>
        <w:drawing>
          <wp:inline distT="0" distB="0" distL="0" distR="0" wp14:anchorId="49D15B3F" wp14:editId="7FA6670F">
            <wp:extent cx="2088346" cy="5930900"/>
            <wp:effectExtent l="0" t="0" r="762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dauphine Diag en marchant 08 03 2016.jpg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8276" cy="5930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4D44">
        <w:t xml:space="preserve">                                       </w:t>
      </w:r>
      <w:r w:rsidR="00356CFB">
        <w:rPr>
          <w:noProof/>
          <w:lang w:eastAsia="fr-FR"/>
        </w:rPr>
        <w:drawing>
          <wp:inline distT="0" distB="0" distL="0" distR="0" wp14:anchorId="35226B39" wp14:editId="04783C48">
            <wp:extent cx="5588000" cy="356758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81600" cy="3563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8E8" w:rsidRDefault="001808E8" w:rsidP="001808E8">
      <w:pPr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</w:pPr>
      <w:r w:rsidRPr="007B5E46"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>Constats</w:t>
      </w:r>
    </w:p>
    <w:tbl>
      <w:tblPr>
        <w:tblStyle w:val="Grillemoyenne3-Accent6"/>
        <w:tblpPr w:leftFromText="141" w:rightFromText="141" w:vertAnchor="page" w:horzAnchor="margin" w:tblpY="1481"/>
        <w:tblW w:w="5109" w:type="pct"/>
        <w:tblLayout w:type="fixed"/>
        <w:tblLook w:val="04A0" w:firstRow="1" w:lastRow="0" w:firstColumn="1" w:lastColumn="0" w:noHBand="0" w:noVBand="1"/>
      </w:tblPr>
      <w:tblGrid>
        <w:gridCol w:w="3720"/>
        <w:gridCol w:w="4078"/>
        <w:gridCol w:w="4078"/>
        <w:gridCol w:w="4078"/>
      </w:tblGrid>
      <w:tr w:rsidR="007B7F22" w:rsidRPr="00B65020" w:rsidTr="00AA6D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pct"/>
            <w:noWrap/>
          </w:tcPr>
          <w:p w:rsidR="007B7F22" w:rsidRPr="00B65020" w:rsidRDefault="007B7F22" w:rsidP="00AA6D55">
            <w:pPr>
              <w:jc w:val="center"/>
              <w:rPr>
                <w:rFonts w:eastAsiaTheme="minorEastAsia"/>
                <w:color w:val="000000"/>
                <w:sz w:val="32"/>
                <w:szCs w:val="32"/>
              </w:rPr>
            </w:pPr>
            <w:r w:rsidRPr="00B65020">
              <w:rPr>
                <w:rFonts w:eastAsiaTheme="minorEastAsia"/>
                <w:color w:val="000000"/>
                <w:sz w:val="32"/>
                <w:szCs w:val="32"/>
              </w:rPr>
              <w:t>THEMATIQUES</w:t>
            </w:r>
          </w:p>
        </w:tc>
        <w:tc>
          <w:tcPr>
            <w:tcW w:w="1278" w:type="pct"/>
          </w:tcPr>
          <w:p w:rsidR="007B7F22" w:rsidRPr="00B65020" w:rsidRDefault="007B7F22" w:rsidP="00AA6D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32"/>
                <w:szCs w:val="32"/>
              </w:rPr>
            </w:pPr>
            <w:r w:rsidRPr="00B65020">
              <w:rPr>
                <w:rFonts w:eastAsiaTheme="minorEastAsia"/>
                <w:color w:val="000000"/>
                <w:sz w:val="32"/>
                <w:szCs w:val="32"/>
              </w:rPr>
              <w:t>Aspects positifs</w:t>
            </w:r>
          </w:p>
        </w:tc>
        <w:tc>
          <w:tcPr>
            <w:tcW w:w="1278" w:type="pct"/>
          </w:tcPr>
          <w:p w:rsidR="007B7F22" w:rsidRPr="00B65020" w:rsidRDefault="007B7F22" w:rsidP="00AA6D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32"/>
                <w:szCs w:val="32"/>
              </w:rPr>
            </w:pPr>
            <w:r w:rsidRPr="00B65020">
              <w:rPr>
                <w:rFonts w:eastAsiaTheme="minorEastAsia"/>
                <w:color w:val="000000"/>
                <w:sz w:val="32"/>
                <w:szCs w:val="32"/>
              </w:rPr>
              <w:t>Aspects négatifs</w:t>
            </w:r>
          </w:p>
        </w:tc>
        <w:tc>
          <w:tcPr>
            <w:tcW w:w="1278" w:type="pct"/>
          </w:tcPr>
          <w:p w:rsidR="007B7F22" w:rsidRPr="00B65020" w:rsidRDefault="007B7F22" w:rsidP="00AA6D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32"/>
                <w:szCs w:val="32"/>
              </w:rPr>
            </w:pPr>
            <w:r w:rsidRPr="00B65020">
              <w:rPr>
                <w:rFonts w:eastAsiaTheme="minorEastAsia"/>
                <w:color w:val="000000"/>
                <w:sz w:val="32"/>
                <w:szCs w:val="32"/>
              </w:rPr>
              <w:t>suggestions</w:t>
            </w:r>
          </w:p>
        </w:tc>
      </w:tr>
      <w:tr w:rsidR="007B7F22" w:rsidTr="00AA6D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pct"/>
            <w:noWrap/>
          </w:tcPr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752683">
              <w:rPr>
                <w:rFonts w:eastAsiaTheme="minorEastAsia"/>
                <w:color w:val="000000"/>
                <w:sz w:val="28"/>
                <w:szCs w:val="28"/>
              </w:rPr>
              <w:t>HABITAT</w:t>
            </w:r>
          </w:p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Façade bâtiment, résidentialisation ; stationnement, parties communes (hall, cages d’escalier…)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1278" w:type="pct"/>
            <w:tcBorders>
              <w:top w:val="single" w:sz="24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  <w:tcBorders>
              <w:top w:val="single" w:sz="24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  <w:tcBorders>
              <w:top w:val="single" w:sz="24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B7F22" w:rsidTr="00AA6D55">
        <w:trPr>
          <w:trHeight w:val="3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pct"/>
            <w:noWrap/>
          </w:tcPr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752683">
              <w:rPr>
                <w:rFonts w:eastAsiaTheme="minorEastAsia"/>
                <w:color w:val="000000"/>
                <w:sz w:val="28"/>
                <w:szCs w:val="28"/>
              </w:rPr>
              <w:t>CADRE DE VIE/ESPACES PUBLICS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Espaces extérieurs, espaces verts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Voirie, infrastructures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Eclairage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Stationnement, circulation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Gestion de chantier, sécurisation</w:t>
            </w:r>
          </w:p>
        </w:tc>
        <w:tc>
          <w:tcPr>
            <w:tcW w:w="1278" w:type="pct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B7F22" w:rsidTr="00AA6D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pct"/>
            <w:noWrap/>
          </w:tcPr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752683">
              <w:rPr>
                <w:rFonts w:eastAsiaTheme="minorEastAsia"/>
                <w:color w:val="000000"/>
                <w:sz w:val="28"/>
                <w:szCs w:val="28"/>
              </w:rPr>
              <w:t>VIE DU QUARTIER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8"/>
                <w:szCs w:val="28"/>
              </w:rPr>
            </w:pP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Modes de transport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Image du quartier, attractivité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proofErr w:type="spellStart"/>
            <w:r w:rsidRPr="00752683">
              <w:rPr>
                <w:rFonts w:eastAsiaTheme="minorEastAsia"/>
                <w:color w:val="000000"/>
                <w:sz w:val="24"/>
                <w:szCs w:val="24"/>
              </w:rPr>
              <w:t>Tranquilité</w:t>
            </w:r>
            <w:proofErr w:type="spellEnd"/>
            <w:r w:rsidRPr="00752683">
              <w:rPr>
                <w:rFonts w:eastAsiaTheme="minorEastAsia"/>
                <w:color w:val="000000"/>
                <w:sz w:val="24"/>
                <w:szCs w:val="24"/>
              </w:rPr>
              <w:t xml:space="preserve"> publique/sécurité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Commerces, activités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Offres de loisirs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1278" w:type="pct"/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p w:rsidR="003B74B7" w:rsidRPr="00674D44" w:rsidRDefault="00674D44" w:rsidP="007A1BD8">
      <w:pPr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</w:pPr>
      <w:r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 xml:space="preserve">4/ </w:t>
      </w:r>
      <w:r w:rsidR="00F669B5"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>résidentialisation</w:t>
      </w:r>
      <w:r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 xml:space="preserve"> </w:t>
      </w:r>
      <w:proofErr w:type="gramStart"/>
      <w:r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>( France</w:t>
      </w:r>
      <w:proofErr w:type="gramEnd"/>
      <w:r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>loire</w:t>
      </w:r>
      <w:proofErr w:type="spellEnd"/>
      <w:r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>)</w:t>
      </w:r>
    </w:p>
    <w:p w:rsidR="003B74B7" w:rsidRDefault="003B74B7" w:rsidP="007A1BD8"/>
    <w:p w:rsidR="003B74B7" w:rsidRDefault="003B74B7" w:rsidP="007A1BD8"/>
    <w:p w:rsidR="003B74B7" w:rsidRDefault="008C099E" w:rsidP="007A1BD8">
      <w:r w:rsidRPr="00674D44">
        <w:rPr>
          <w:rFonts w:ascii="Arial" w:hAnsi="Arial" w:cs="Arial"/>
          <w:b/>
          <w:noProof/>
          <w:color w:val="943634" w:themeColor="accent2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ACF238" wp14:editId="13D543D6">
                <wp:simplePos x="0" y="0"/>
                <wp:positionH relativeFrom="column">
                  <wp:posOffset>2161540</wp:posOffset>
                </wp:positionH>
                <wp:positionV relativeFrom="paragraph">
                  <wp:posOffset>1748790</wp:posOffset>
                </wp:positionV>
                <wp:extent cx="381000" cy="1403985"/>
                <wp:effectExtent l="0" t="0" r="0" b="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D44" w:rsidRPr="008C099E" w:rsidRDefault="00674D44">
                            <w:pPr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40"/>
                                <w:szCs w:val="40"/>
                              </w:rPr>
                            </w:pPr>
                            <w:r w:rsidRPr="008C099E"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70.2pt;margin-top:137.7pt;width:30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" filled="f" stroked="f">
                <v:textbox style="mso-fit-shape-to-text:t">
                  <w:txbxContent>
                    <w:p w:rsidR="00674D44" w:rsidRPr="008C099E" w:rsidRDefault="00674D44">
                      <w:pPr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40"/>
                          <w:szCs w:val="40"/>
                        </w:rPr>
                      </w:pPr>
                      <w:r w:rsidRPr="008C099E"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74D44">
        <w:t xml:space="preserve">     </w:t>
      </w:r>
      <w:r w:rsidR="009672B9">
        <w:rPr>
          <w:noProof/>
          <w:lang w:eastAsia="fr-FR"/>
        </w:rPr>
        <w:drawing>
          <wp:inline distT="0" distB="0" distL="0" distR="0">
            <wp:extent cx="4240742" cy="5295900"/>
            <wp:effectExtent l="0" t="0" r="76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uphine4  Diag en marchant 08 03 20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896" cy="531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C76">
        <w:t xml:space="preserve">   </w:t>
      </w:r>
      <w:r w:rsidR="00020C76">
        <w:rPr>
          <w:noProof/>
          <w:lang w:eastAsia="fr-FR"/>
        </w:rPr>
        <w:drawing>
          <wp:inline distT="0" distB="0" distL="0" distR="0" wp14:anchorId="7B69A2CF" wp14:editId="4BE37AE6">
            <wp:extent cx="4930421" cy="2717800"/>
            <wp:effectExtent l="0" t="0" r="3810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30421" cy="271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2D9" w:rsidRDefault="001808E8" w:rsidP="001808E8">
      <w:pPr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</w:pPr>
      <w:r w:rsidRPr="007B5E46"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>Constats</w:t>
      </w:r>
    </w:p>
    <w:tbl>
      <w:tblPr>
        <w:tblStyle w:val="Grillemoyenne3-Accent6"/>
        <w:tblpPr w:leftFromText="141" w:rightFromText="141" w:vertAnchor="page" w:horzAnchor="margin" w:tblpY="1481"/>
        <w:tblW w:w="5109" w:type="pct"/>
        <w:tblLayout w:type="fixed"/>
        <w:tblLook w:val="04A0" w:firstRow="1" w:lastRow="0" w:firstColumn="1" w:lastColumn="0" w:noHBand="0" w:noVBand="1"/>
      </w:tblPr>
      <w:tblGrid>
        <w:gridCol w:w="3720"/>
        <w:gridCol w:w="4078"/>
        <w:gridCol w:w="4078"/>
        <w:gridCol w:w="4078"/>
      </w:tblGrid>
      <w:tr w:rsidR="007B7F22" w:rsidRPr="00B65020" w:rsidTr="00AA6D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pct"/>
            <w:noWrap/>
          </w:tcPr>
          <w:p w:rsidR="007B7F22" w:rsidRPr="00B65020" w:rsidRDefault="007B7F22" w:rsidP="00AA6D55">
            <w:pPr>
              <w:jc w:val="center"/>
              <w:rPr>
                <w:rFonts w:eastAsiaTheme="minorEastAsia"/>
                <w:color w:val="000000"/>
                <w:sz w:val="32"/>
                <w:szCs w:val="32"/>
              </w:rPr>
            </w:pPr>
            <w:r w:rsidRPr="00B65020">
              <w:rPr>
                <w:rFonts w:eastAsiaTheme="minorEastAsia"/>
                <w:color w:val="000000"/>
                <w:sz w:val="32"/>
                <w:szCs w:val="32"/>
              </w:rPr>
              <w:t>THEMATIQUES</w:t>
            </w:r>
          </w:p>
        </w:tc>
        <w:tc>
          <w:tcPr>
            <w:tcW w:w="1278" w:type="pct"/>
          </w:tcPr>
          <w:p w:rsidR="007B7F22" w:rsidRPr="00B65020" w:rsidRDefault="007B7F22" w:rsidP="00AA6D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32"/>
                <w:szCs w:val="32"/>
              </w:rPr>
            </w:pPr>
            <w:r w:rsidRPr="00B65020">
              <w:rPr>
                <w:rFonts w:eastAsiaTheme="minorEastAsia"/>
                <w:color w:val="000000"/>
                <w:sz w:val="32"/>
                <w:szCs w:val="32"/>
              </w:rPr>
              <w:t>Aspects positifs</w:t>
            </w:r>
          </w:p>
        </w:tc>
        <w:tc>
          <w:tcPr>
            <w:tcW w:w="1278" w:type="pct"/>
          </w:tcPr>
          <w:p w:rsidR="007B7F22" w:rsidRPr="00B65020" w:rsidRDefault="007B7F22" w:rsidP="00AA6D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32"/>
                <w:szCs w:val="32"/>
              </w:rPr>
            </w:pPr>
            <w:r w:rsidRPr="00B65020">
              <w:rPr>
                <w:rFonts w:eastAsiaTheme="minorEastAsia"/>
                <w:color w:val="000000"/>
                <w:sz w:val="32"/>
                <w:szCs w:val="32"/>
              </w:rPr>
              <w:t>Aspects négatifs</w:t>
            </w:r>
          </w:p>
        </w:tc>
        <w:tc>
          <w:tcPr>
            <w:tcW w:w="1278" w:type="pct"/>
          </w:tcPr>
          <w:p w:rsidR="007B7F22" w:rsidRPr="00B65020" w:rsidRDefault="007B7F22" w:rsidP="00AA6D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32"/>
                <w:szCs w:val="32"/>
              </w:rPr>
            </w:pPr>
            <w:r w:rsidRPr="00B65020">
              <w:rPr>
                <w:rFonts w:eastAsiaTheme="minorEastAsia"/>
                <w:color w:val="000000"/>
                <w:sz w:val="32"/>
                <w:szCs w:val="32"/>
              </w:rPr>
              <w:t>suggestions</w:t>
            </w:r>
          </w:p>
        </w:tc>
      </w:tr>
      <w:tr w:rsidR="007B7F22" w:rsidTr="00AA6D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pct"/>
            <w:noWrap/>
          </w:tcPr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752683">
              <w:rPr>
                <w:rFonts w:eastAsiaTheme="minorEastAsia"/>
                <w:color w:val="000000"/>
                <w:sz w:val="28"/>
                <w:szCs w:val="28"/>
              </w:rPr>
              <w:t>HABITAT</w:t>
            </w:r>
          </w:p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Façade bâtiment, résidentialisation ; stationnement, parties communes (hall, cages d’escalier…)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1278" w:type="pct"/>
            <w:tcBorders>
              <w:top w:val="single" w:sz="24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  <w:tcBorders>
              <w:top w:val="single" w:sz="24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  <w:tcBorders>
              <w:top w:val="single" w:sz="24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B7F22" w:rsidTr="00AA6D55">
        <w:trPr>
          <w:trHeight w:val="3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pct"/>
            <w:noWrap/>
          </w:tcPr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752683">
              <w:rPr>
                <w:rFonts w:eastAsiaTheme="minorEastAsia"/>
                <w:color w:val="000000"/>
                <w:sz w:val="28"/>
                <w:szCs w:val="28"/>
              </w:rPr>
              <w:t>CADRE DE VIE/ESPACES PUBLICS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Espaces extérieurs, espaces verts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Voirie, infrastructures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Eclairage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Stationnement, circulation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Gestion de chantier, sécurisation</w:t>
            </w:r>
          </w:p>
        </w:tc>
        <w:tc>
          <w:tcPr>
            <w:tcW w:w="1278" w:type="pct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B7F22" w:rsidTr="00AA6D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pct"/>
            <w:noWrap/>
          </w:tcPr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752683">
              <w:rPr>
                <w:rFonts w:eastAsiaTheme="minorEastAsia"/>
                <w:color w:val="000000"/>
                <w:sz w:val="28"/>
                <w:szCs w:val="28"/>
              </w:rPr>
              <w:t>VIE DU QUARTIER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8"/>
                <w:szCs w:val="28"/>
              </w:rPr>
            </w:pP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Modes de transport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Image du quartier, attractivité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proofErr w:type="spellStart"/>
            <w:r w:rsidRPr="00752683">
              <w:rPr>
                <w:rFonts w:eastAsiaTheme="minorEastAsia"/>
                <w:color w:val="000000"/>
                <w:sz w:val="24"/>
                <w:szCs w:val="24"/>
              </w:rPr>
              <w:t>Tranquilité</w:t>
            </w:r>
            <w:proofErr w:type="spellEnd"/>
            <w:r w:rsidRPr="00752683">
              <w:rPr>
                <w:rFonts w:eastAsiaTheme="minorEastAsia"/>
                <w:color w:val="000000"/>
                <w:sz w:val="24"/>
                <w:szCs w:val="24"/>
              </w:rPr>
              <w:t xml:space="preserve"> publique/sécurité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Commerces, activités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Offres de loisirs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1278" w:type="pct"/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p w:rsidR="003B74B7" w:rsidRPr="007B5E46" w:rsidRDefault="008C099E" w:rsidP="007A1BD8">
      <w:pPr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</w:pPr>
      <w:r w:rsidRPr="007B5E46"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 xml:space="preserve">5/ </w:t>
      </w:r>
      <w:r w:rsidR="00F669B5" w:rsidRPr="007B5E46"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>Entrée de quartier</w:t>
      </w:r>
    </w:p>
    <w:p w:rsidR="00F669B5" w:rsidRDefault="00F669B5" w:rsidP="007A1BD8">
      <w:pPr>
        <w:rPr>
          <w:rFonts w:ascii="Arial" w:hAnsi="Arial" w:cs="Arial"/>
          <w:b/>
          <w:color w:val="C0504D" w:themeColor="accent2"/>
          <w:sz w:val="40"/>
          <w:szCs w:val="40"/>
          <w:u w:val="single"/>
        </w:rPr>
      </w:pPr>
      <w:r>
        <w:rPr>
          <w:noProof/>
          <w:lang w:eastAsia="fr-FR"/>
        </w:rPr>
        <w:drawing>
          <wp:inline distT="0" distB="0" distL="0" distR="0" wp14:anchorId="0B8CB461" wp14:editId="2FF09A59">
            <wp:extent cx="4222855" cy="5265121"/>
            <wp:effectExtent l="0" t="0" r="635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uphine4 et 5 Diag en marchant 08 03 2016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605" cy="527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C76">
        <w:rPr>
          <w:rFonts w:ascii="Arial" w:hAnsi="Arial" w:cs="Arial"/>
          <w:b/>
          <w:color w:val="C0504D" w:themeColor="accent2"/>
          <w:sz w:val="40"/>
          <w:szCs w:val="40"/>
          <w:u w:val="single"/>
        </w:rPr>
        <w:t xml:space="preserve">   </w:t>
      </w:r>
      <w:r w:rsidR="00020C76">
        <w:rPr>
          <w:noProof/>
          <w:lang w:eastAsia="fr-FR"/>
        </w:rPr>
        <w:drawing>
          <wp:inline distT="0" distB="0" distL="0" distR="0" wp14:anchorId="7FC985A8" wp14:editId="71196CC6">
            <wp:extent cx="4940300" cy="2875042"/>
            <wp:effectExtent l="0" t="0" r="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43453" cy="2876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096" w:rsidRDefault="00977096" w:rsidP="007A1BD8">
      <w:pPr>
        <w:rPr>
          <w:rFonts w:ascii="Arial" w:hAnsi="Arial" w:cs="Arial"/>
          <w:b/>
          <w:color w:val="C0504D" w:themeColor="accent2"/>
          <w:sz w:val="40"/>
          <w:szCs w:val="40"/>
          <w:u w:val="single"/>
        </w:rPr>
      </w:pPr>
    </w:p>
    <w:p w:rsidR="002772D9" w:rsidRDefault="001808E8" w:rsidP="001808E8">
      <w:pPr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</w:pPr>
      <w:r w:rsidRPr="007B5E46"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>Constats</w:t>
      </w:r>
    </w:p>
    <w:tbl>
      <w:tblPr>
        <w:tblStyle w:val="Grillemoyenne3-Accent6"/>
        <w:tblpPr w:leftFromText="141" w:rightFromText="141" w:vertAnchor="page" w:horzAnchor="margin" w:tblpY="1481"/>
        <w:tblW w:w="5109" w:type="pct"/>
        <w:tblLayout w:type="fixed"/>
        <w:tblLook w:val="04A0" w:firstRow="1" w:lastRow="0" w:firstColumn="1" w:lastColumn="0" w:noHBand="0" w:noVBand="1"/>
      </w:tblPr>
      <w:tblGrid>
        <w:gridCol w:w="3720"/>
        <w:gridCol w:w="4078"/>
        <w:gridCol w:w="4078"/>
        <w:gridCol w:w="4078"/>
      </w:tblGrid>
      <w:tr w:rsidR="007B7F22" w:rsidRPr="00B65020" w:rsidTr="00AA6D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pct"/>
            <w:noWrap/>
          </w:tcPr>
          <w:p w:rsidR="007B7F22" w:rsidRPr="00B65020" w:rsidRDefault="007B7F22" w:rsidP="00AA6D55">
            <w:pPr>
              <w:jc w:val="center"/>
              <w:rPr>
                <w:rFonts w:eastAsiaTheme="minorEastAsia"/>
                <w:color w:val="000000"/>
                <w:sz w:val="32"/>
                <w:szCs w:val="32"/>
              </w:rPr>
            </w:pPr>
            <w:r w:rsidRPr="00B65020">
              <w:rPr>
                <w:rFonts w:eastAsiaTheme="minorEastAsia"/>
                <w:color w:val="000000"/>
                <w:sz w:val="32"/>
                <w:szCs w:val="32"/>
              </w:rPr>
              <w:t>THEMATIQUES</w:t>
            </w:r>
          </w:p>
        </w:tc>
        <w:tc>
          <w:tcPr>
            <w:tcW w:w="1278" w:type="pct"/>
          </w:tcPr>
          <w:p w:rsidR="007B7F22" w:rsidRPr="00B65020" w:rsidRDefault="007B7F22" w:rsidP="00AA6D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32"/>
                <w:szCs w:val="32"/>
              </w:rPr>
            </w:pPr>
            <w:r w:rsidRPr="00B65020">
              <w:rPr>
                <w:rFonts w:eastAsiaTheme="minorEastAsia"/>
                <w:color w:val="000000"/>
                <w:sz w:val="32"/>
                <w:szCs w:val="32"/>
              </w:rPr>
              <w:t>Aspects positifs</w:t>
            </w:r>
          </w:p>
        </w:tc>
        <w:tc>
          <w:tcPr>
            <w:tcW w:w="1278" w:type="pct"/>
          </w:tcPr>
          <w:p w:rsidR="007B7F22" w:rsidRPr="00B65020" w:rsidRDefault="007B7F22" w:rsidP="00AA6D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32"/>
                <w:szCs w:val="32"/>
              </w:rPr>
            </w:pPr>
            <w:r w:rsidRPr="00B65020">
              <w:rPr>
                <w:rFonts w:eastAsiaTheme="minorEastAsia"/>
                <w:color w:val="000000"/>
                <w:sz w:val="32"/>
                <w:szCs w:val="32"/>
              </w:rPr>
              <w:t>Aspects négatifs</w:t>
            </w:r>
          </w:p>
        </w:tc>
        <w:tc>
          <w:tcPr>
            <w:tcW w:w="1278" w:type="pct"/>
          </w:tcPr>
          <w:p w:rsidR="007B7F22" w:rsidRPr="00B65020" w:rsidRDefault="007B7F22" w:rsidP="00AA6D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32"/>
                <w:szCs w:val="32"/>
              </w:rPr>
            </w:pPr>
            <w:r w:rsidRPr="00B65020">
              <w:rPr>
                <w:rFonts w:eastAsiaTheme="minorEastAsia"/>
                <w:color w:val="000000"/>
                <w:sz w:val="32"/>
                <w:szCs w:val="32"/>
              </w:rPr>
              <w:t>suggestions</w:t>
            </w:r>
          </w:p>
        </w:tc>
      </w:tr>
      <w:tr w:rsidR="007B7F22" w:rsidTr="00AA6D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pct"/>
            <w:noWrap/>
          </w:tcPr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752683">
              <w:rPr>
                <w:rFonts w:eastAsiaTheme="minorEastAsia"/>
                <w:color w:val="000000"/>
                <w:sz w:val="28"/>
                <w:szCs w:val="28"/>
              </w:rPr>
              <w:t>HABITAT</w:t>
            </w:r>
          </w:p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Façade bâtiment, résidentialisation ; stationnement, parties communes (hall, cages d’escalier…)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1278" w:type="pct"/>
            <w:tcBorders>
              <w:top w:val="single" w:sz="24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  <w:tcBorders>
              <w:top w:val="single" w:sz="24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  <w:tcBorders>
              <w:top w:val="single" w:sz="24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B7F22" w:rsidTr="00AA6D55">
        <w:trPr>
          <w:trHeight w:val="3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pct"/>
            <w:noWrap/>
          </w:tcPr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752683">
              <w:rPr>
                <w:rFonts w:eastAsiaTheme="minorEastAsia"/>
                <w:color w:val="000000"/>
                <w:sz w:val="28"/>
                <w:szCs w:val="28"/>
              </w:rPr>
              <w:t>CADRE DE VIE/ESPACES PUBLICS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Espaces extérieurs, espaces verts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Voirie, infrastructures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Eclairage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Stationnement, circulation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Gestion de chantier, sécurisation</w:t>
            </w:r>
          </w:p>
        </w:tc>
        <w:tc>
          <w:tcPr>
            <w:tcW w:w="1278" w:type="pct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B7F22" w:rsidTr="00AA6D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pct"/>
            <w:noWrap/>
          </w:tcPr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752683">
              <w:rPr>
                <w:rFonts w:eastAsiaTheme="minorEastAsia"/>
                <w:color w:val="000000"/>
                <w:sz w:val="28"/>
                <w:szCs w:val="28"/>
              </w:rPr>
              <w:t>VIE DU QUARTIER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8"/>
                <w:szCs w:val="28"/>
              </w:rPr>
            </w:pP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Modes de transport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Image du quartier, attractivité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proofErr w:type="spellStart"/>
            <w:r w:rsidRPr="00752683">
              <w:rPr>
                <w:rFonts w:eastAsiaTheme="minorEastAsia"/>
                <w:color w:val="000000"/>
                <w:sz w:val="24"/>
                <w:szCs w:val="24"/>
              </w:rPr>
              <w:t>Tranquilité</w:t>
            </w:r>
            <w:proofErr w:type="spellEnd"/>
            <w:r w:rsidRPr="00752683">
              <w:rPr>
                <w:rFonts w:eastAsiaTheme="minorEastAsia"/>
                <w:color w:val="000000"/>
                <w:sz w:val="24"/>
                <w:szCs w:val="24"/>
              </w:rPr>
              <w:t xml:space="preserve"> publique/sécurité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Commerces, activités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Offres de loisirs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1278" w:type="pct"/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p w:rsidR="00F35ACE" w:rsidRPr="007B5E46" w:rsidRDefault="00F35ACE" w:rsidP="007A1BD8">
      <w:pPr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</w:pPr>
      <w:r w:rsidRPr="007B5E46"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>6 Centre Social</w:t>
      </w:r>
    </w:p>
    <w:p w:rsidR="003B74B7" w:rsidRDefault="003B74B7" w:rsidP="007A1BD8"/>
    <w:p w:rsidR="003B74B7" w:rsidRDefault="008C099E" w:rsidP="007A1BD8">
      <w:r w:rsidRPr="00674D44">
        <w:rPr>
          <w:rFonts w:ascii="Arial" w:hAnsi="Arial" w:cs="Arial"/>
          <w:b/>
          <w:noProof/>
          <w:color w:val="943634" w:themeColor="accent2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19CC50" wp14:editId="32BFC785">
                <wp:simplePos x="0" y="0"/>
                <wp:positionH relativeFrom="column">
                  <wp:posOffset>2047240</wp:posOffset>
                </wp:positionH>
                <wp:positionV relativeFrom="paragraph">
                  <wp:posOffset>1873885</wp:posOffset>
                </wp:positionV>
                <wp:extent cx="381000" cy="1403985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99E" w:rsidRPr="008C099E" w:rsidRDefault="00F669B5" w:rsidP="008C099E">
                            <w:pPr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161.2pt;margin-top:147.55pt;width:30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" filled="f" stroked="f">
                <v:textbox style="mso-fit-shape-to-text:t">
                  <w:txbxContent>
                    <w:p w:rsidR="008C099E" w:rsidRPr="008C099E" w:rsidRDefault="00F669B5" w:rsidP="008C099E">
                      <w:pPr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5599F">
        <w:object w:dxaOrig="6483" w:dyaOrig="7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.15pt;height:378pt" o:ole="">
            <v:imagedata r:id="rId17" o:title=""/>
          </v:shape>
          <o:OLEObject Type="Embed" ProgID="Photoshop.Image.13" ShapeID="_x0000_i1025" DrawAspect="Content" ObjectID="_1526195548" r:id="rId18">
            <o:FieldCodes>\s</o:FieldCodes>
          </o:OLEObject>
        </w:object>
      </w:r>
      <w:r>
        <w:t xml:space="preserve">       </w:t>
      </w:r>
      <w:r w:rsidR="003B74B7">
        <w:rPr>
          <w:noProof/>
          <w:lang w:eastAsia="fr-FR"/>
        </w:rPr>
        <w:drawing>
          <wp:inline distT="0" distB="0" distL="0" distR="0" wp14:anchorId="24F30062" wp14:editId="53EBB2BF">
            <wp:extent cx="5308600" cy="2419330"/>
            <wp:effectExtent l="0" t="0" r="635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08600" cy="241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096" w:rsidRDefault="00977096" w:rsidP="007A1BD8"/>
    <w:p w:rsidR="002772D9" w:rsidRDefault="002772D9" w:rsidP="001808E8">
      <w:pPr>
        <w:rPr>
          <w:rFonts w:ascii="Arial" w:hAnsi="Arial" w:cs="Arial"/>
          <w:b/>
          <w:color w:val="C0504D" w:themeColor="accent2"/>
          <w:sz w:val="40"/>
          <w:szCs w:val="40"/>
          <w:u w:val="single"/>
        </w:rPr>
      </w:pPr>
    </w:p>
    <w:p w:rsidR="001808E8" w:rsidRDefault="001808E8" w:rsidP="001808E8">
      <w:pPr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</w:pPr>
      <w:r w:rsidRPr="007B5E46"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>Constats</w:t>
      </w:r>
    </w:p>
    <w:tbl>
      <w:tblPr>
        <w:tblStyle w:val="Grillemoyenne3-Accent6"/>
        <w:tblpPr w:leftFromText="141" w:rightFromText="141" w:vertAnchor="page" w:horzAnchor="margin" w:tblpY="1481"/>
        <w:tblW w:w="5109" w:type="pct"/>
        <w:tblLayout w:type="fixed"/>
        <w:tblLook w:val="04A0" w:firstRow="1" w:lastRow="0" w:firstColumn="1" w:lastColumn="0" w:noHBand="0" w:noVBand="1"/>
      </w:tblPr>
      <w:tblGrid>
        <w:gridCol w:w="3720"/>
        <w:gridCol w:w="4078"/>
        <w:gridCol w:w="4078"/>
        <w:gridCol w:w="4078"/>
      </w:tblGrid>
      <w:tr w:rsidR="007B7F22" w:rsidRPr="00B65020" w:rsidTr="00AA6D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pct"/>
            <w:noWrap/>
          </w:tcPr>
          <w:p w:rsidR="007B7F22" w:rsidRPr="00B65020" w:rsidRDefault="007B7F22" w:rsidP="00AA6D55">
            <w:pPr>
              <w:jc w:val="center"/>
              <w:rPr>
                <w:rFonts w:eastAsiaTheme="minorEastAsia"/>
                <w:color w:val="000000"/>
                <w:sz w:val="32"/>
                <w:szCs w:val="32"/>
              </w:rPr>
            </w:pPr>
            <w:r w:rsidRPr="00B65020">
              <w:rPr>
                <w:rFonts w:eastAsiaTheme="minorEastAsia"/>
                <w:color w:val="000000"/>
                <w:sz w:val="32"/>
                <w:szCs w:val="32"/>
              </w:rPr>
              <w:t>THEMATIQUES</w:t>
            </w:r>
          </w:p>
        </w:tc>
        <w:tc>
          <w:tcPr>
            <w:tcW w:w="1278" w:type="pct"/>
          </w:tcPr>
          <w:p w:rsidR="007B7F22" w:rsidRPr="00B65020" w:rsidRDefault="007B7F22" w:rsidP="00AA6D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32"/>
                <w:szCs w:val="32"/>
              </w:rPr>
            </w:pPr>
            <w:r w:rsidRPr="00B65020">
              <w:rPr>
                <w:rFonts w:eastAsiaTheme="minorEastAsia"/>
                <w:color w:val="000000"/>
                <w:sz w:val="32"/>
                <w:szCs w:val="32"/>
              </w:rPr>
              <w:t>Aspects positifs</w:t>
            </w:r>
          </w:p>
        </w:tc>
        <w:tc>
          <w:tcPr>
            <w:tcW w:w="1278" w:type="pct"/>
          </w:tcPr>
          <w:p w:rsidR="007B7F22" w:rsidRPr="00B65020" w:rsidRDefault="007B7F22" w:rsidP="00AA6D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32"/>
                <w:szCs w:val="32"/>
              </w:rPr>
            </w:pPr>
            <w:r w:rsidRPr="00B65020">
              <w:rPr>
                <w:rFonts w:eastAsiaTheme="minorEastAsia"/>
                <w:color w:val="000000"/>
                <w:sz w:val="32"/>
                <w:szCs w:val="32"/>
              </w:rPr>
              <w:t>Aspects négatifs</w:t>
            </w:r>
          </w:p>
        </w:tc>
        <w:tc>
          <w:tcPr>
            <w:tcW w:w="1278" w:type="pct"/>
          </w:tcPr>
          <w:p w:rsidR="007B7F22" w:rsidRPr="00B65020" w:rsidRDefault="007B7F22" w:rsidP="00AA6D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32"/>
                <w:szCs w:val="32"/>
              </w:rPr>
            </w:pPr>
            <w:r w:rsidRPr="00B65020">
              <w:rPr>
                <w:rFonts w:eastAsiaTheme="minorEastAsia"/>
                <w:color w:val="000000"/>
                <w:sz w:val="32"/>
                <w:szCs w:val="32"/>
              </w:rPr>
              <w:t>suggestions</w:t>
            </w:r>
          </w:p>
        </w:tc>
      </w:tr>
      <w:tr w:rsidR="007B7F22" w:rsidTr="00AA6D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pct"/>
            <w:noWrap/>
          </w:tcPr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752683">
              <w:rPr>
                <w:rFonts w:eastAsiaTheme="minorEastAsia"/>
                <w:color w:val="000000"/>
                <w:sz w:val="28"/>
                <w:szCs w:val="28"/>
              </w:rPr>
              <w:t>HABITAT</w:t>
            </w:r>
          </w:p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Façade bâtiment, résidentialisation ; stationnement, parties communes (hall, cages d’escalier…)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1278" w:type="pct"/>
            <w:tcBorders>
              <w:top w:val="single" w:sz="24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  <w:tcBorders>
              <w:top w:val="single" w:sz="24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  <w:tcBorders>
              <w:top w:val="single" w:sz="24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B7F22" w:rsidTr="00AA6D55">
        <w:trPr>
          <w:trHeight w:val="3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pct"/>
            <w:noWrap/>
          </w:tcPr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752683">
              <w:rPr>
                <w:rFonts w:eastAsiaTheme="minorEastAsia"/>
                <w:color w:val="000000"/>
                <w:sz w:val="28"/>
                <w:szCs w:val="28"/>
              </w:rPr>
              <w:t>CADRE DE VIE/ESPACES PUBLICS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Espaces extérieurs, espaces verts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Voirie, infrastructures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Eclairage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Stationnement, circulation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Gestion de chantier, sécurisation</w:t>
            </w:r>
          </w:p>
        </w:tc>
        <w:tc>
          <w:tcPr>
            <w:tcW w:w="1278" w:type="pct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B7F22" w:rsidTr="00AA6D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pct"/>
            <w:noWrap/>
          </w:tcPr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752683">
              <w:rPr>
                <w:rFonts w:eastAsiaTheme="minorEastAsia"/>
                <w:color w:val="000000"/>
                <w:sz w:val="28"/>
                <w:szCs w:val="28"/>
              </w:rPr>
              <w:t>VIE DU QUARTIER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8"/>
                <w:szCs w:val="28"/>
              </w:rPr>
            </w:pP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Modes de transport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Image du quartier, attractivité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proofErr w:type="spellStart"/>
            <w:r w:rsidRPr="00752683">
              <w:rPr>
                <w:rFonts w:eastAsiaTheme="minorEastAsia"/>
                <w:color w:val="000000"/>
                <w:sz w:val="24"/>
                <w:szCs w:val="24"/>
              </w:rPr>
              <w:t>Tranquilité</w:t>
            </w:r>
            <w:proofErr w:type="spellEnd"/>
            <w:r w:rsidRPr="00752683">
              <w:rPr>
                <w:rFonts w:eastAsiaTheme="minorEastAsia"/>
                <w:color w:val="000000"/>
                <w:sz w:val="24"/>
                <w:szCs w:val="24"/>
              </w:rPr>
              <w:t xml:space="preserve"> publique/sécurité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Commerces, activités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Offres de loisirs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1278" w:type="pct"/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p w:rsidR="00235FF8" w:rsidRPr="007B5E46" w:rsidRDefault="00751477" w:rsidP="007A1BD8">
      <w:pPr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</w:pPr>
      <w:r w:rsidRPr="007B5E46"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>7</w:t>
      </w:r>
      <w:r w:rsidR="00235FF8" w:rsidRPr="007B5E46"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>/</w:t>
      </w:r>
      <w:r w:rsidR="00684F78" w:rsidRPr="007B5E46"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>8/</w:t>
      </w:r>
      <w:r w:rsidR="00235FF8" w:rsidRPr="007B5E46"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 xml:space="preserve"> rue Eugène </w:t>
      </w:r>
      <w:proofErr w:type="spellStart"/>
      <w:r w:rsidR="00235FF8" w:rsidRPr="007B5E46"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>Turbat</w:t>
      </w:r>
      <w:proofErr w:type="spellEnd"/>
      <w:r w:rsidR="00235FF8" w:rsidRPr="007B5E46"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 xml:space="preserve"> </w:t>
      </w:r>
      <w:proofErr w:type="gramStart"/>
      <w:r w:rsidR="00235FF8" w:rsidRPr="007B5E46"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>( OPH</w:t>
      </w:r>
      <w:proofErr w:type="gramEnd"/>
      <w:r w:rsidR="00235FF8" w:rsidRPr="007B5E46"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 xml:space="preserve"> )</w:t>
      </w:r>
    </w:p>
    <w:p w:rsidR="00235FF8" w:rsidRPr="00684F78" w:rsidRDefault="00235FF8" w:rsidP="007A1BD8">
      <w:pPr>
        <w:rPr>
          <w:color w:val="00B050"/>
          <w:sz w:val="48"/>
          <w:szCs w:val="48"/>
        </w:rPr>
      </w:pPr>
    </w:p>
    <w:p w:rsidR="0035599F" w:rsidRDefault="00684F78" w:rsidP="007A1BD8">
      <w:r>
        <w:rPr>
          <w:noProof/>
          <w:color w:val="00B050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932459" wp14:editId="3FE67254">
                <wp:simplePos x="0" y="0"/>
                <wp:positionH relativeFrom="column">
                  <wp:posOffset>2844800</wp:posOffset>
                </wp:positionH>
                <wp:positionV relativeFrom="paragraph">
                  <wp:posOffset>652780</wp:posOffset>
                </wp:positionV>
                <wp:extent cx="304800" cy="431800"/>
                <wp:effectExtent l="0" t="0" r="0" b="63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F78" w:rsidRPr="00684F78" w:rsidRDefault="00684F78">
                            <w:pPr>
                              <w:rPr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684F78">
                              <w:rPr>
                                <w:color w:val="00B050"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32" type="#_x0000_t202" style="position:absolute;margin-left:224pt;margin-top:51.4pt;width:24pt;height:3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" filled="f" stroked="f" strokeweight=".5pt">
                <v:textbox>
                  <w:txbxContent>
                    <w:p w:rsidR="00684F78" w:rsidRPr="00684F78" w:rsidRDefault="00684F78">
                      <w:pPr>
                        <w:rPr>
                          <w:color w:val="00B050"/>
                          <w:sz w:val="48"/>
                          <w:szCs w:val="48"/>
                        </w:rPr>
                      </w:pPr>
                      <w:r w:rsidRPr="00684F78">
                        <w:rPr>
                          <w:color w:val="00B050"/>
                          <w:sz w:val="48"/>
                          <w:szCs w:val="4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2921000</wp:posOffset>
                </wp:positionH>
                <wp:positionV relativeFrom="paragraph">
                  <wp:posOffset>770255</wp:posOffset>
                </wp:positionV>
                <wp:extent cx="279400" cy="279400"/>
                <wp:effectExtent l="0" t="0" r="0" b="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794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1" o:spid="_x0000_s1026" style="position:absolute;margin-left:230pt;margin-top:60.65pt;width:22pt;height:2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" filled="f" stroked="f" strokeweight="2pt"/>
            </w:pict>
          </mc:Fallback>
        </mc:AlternateContent>
      </w:r>
      <w:r w:rsidR="00235FF8">
        <w:t xml:space="preserve"> </w:t>
      </w:r>
      <w:r w:rsidR="00751477">
        <w:rPr>
          <w:noProof/>
          <w:lang w:eastAsia="fr-FR"/>
        </w:rPr>
        <w:drawing>
          <wp:inline distT="0" distB="0" distL="0" distR="0">
            <wp:extent cx="4202330" cy="4508500"/>
            <wp:effectExtent l="0" t="0" r="8255" b="635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uphine6 7 8 Diag en marchant 08 03 2016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33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FF8">
        <w:t xml:space="preserve">       </w:t>
      </w:r>
      <w:r w:rsidR="0035599F">
        <w:rPr>
          <w:noProof/>
          <w:lang w:eastAsia="fr-FR"/>
        </w:rPr>
        <w:drawing>
          <wp:inline distT="0" distB="0" distL="0" distR="0" wp14:anchorId="3E1D7D9C" wp14:editId="0C6891AF">
            <wp:extent cx="5118100" cy="2291438"/>
            <wp:effectExtent l="0" t="0" r="635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30046" cy="2296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096" w:rsidRDefault="00977096" w:rsidP="007A1BD8"/>
    <w:p w:rsidR="00977096" w:rsidRDefault="00977096" w:rsidP="007A1BD8"/>
    <w:p w:rsidR="007B7F22" w:rsidRDefault="007B7F22" w:rsidP="007A1BD8"/>
    <w:p w:rsidR="00E60FD1" w:rsidRDefault="001808E8" w:rsidP="001808E8">
      <w:pPr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</w:pPr>
      <w:r w:rsidRPr="007B5E46"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>Constats</w:t>
      </w:r>
    </w:p>
    <w:tbl>
      <w:tblPr>
        <w:tblStyle w:val="Grillemoyenne3-Accent6"/>
        <w:tblpPr w:leftFromText="141" w:rightFromText="141" w:vertAnchor="page" w:horzAnchor="margin" w:tblpY="1481"/>
        <w:tblW w:w="5109" w:type="pct"/>
        <w:tblLayout w:type="fixed"/>
        <w:tblLook w:val="04A0" w:firstRow="1" w:lastRow="0" w:firstColumn="1" w:lastColumn="0" w:noHBand="0" w:noVBand="1"/>
      </w:tblPr>
      <w:tblGrid>
        <w:gridCol w:w="3720"/>
        <w:gridCol w:w="4078"/>
        <w:gridCol w:w="4078"/>
        <w:gridCol w:w="4078"/>
      </w:tblGrid>
      <w:tr w:rsidR="007B7F22" w:rsidRPr="00B65020" w:rsidTr="00AA6D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pct"/>
            <w:noWrap/>
          </w:tcPr>
          <w:p w:rsidR="007B7F22" w:rsidRPr="00B65020" w:rsidRDefault="007B7F22" w:rsidP="00AA6D55">
            <w:pPr>
              <w:jc w:val="center"/>
              <w:rPr>
                <w:rFonts w:eastAsiaTheme="minorEastAsia"/>
                <w:color w:val="000000"/>
                <w:sz w:val="32"/>
                <w:szCs w:val="32"/>
              </w:rPr>
            </w:pPr>
            <w:r w:rsidRPr="00B65020">
              <w:rPr>
                <w:rFonts w:eastAsiaTheme="minorEastAsia"/>
                <w:color w:val="000000"/>
                <w:sz w:val="32"/>
                <w:szCs w:val="32"/>
              </w:rPr>
              <w:t>THEMATIQUES</w:t>
            </w:r>
          </w:p>
        </w:tc>
        <w:tc>
          <w:tcPr>
            <w:tcW w:w="1278" w:type="pct"/>
          </w:tcPr>
          <w:p w:rsidR="007B7F22" w:rsidRPr="00B65020" w:rsidRDefault="007B7F22" w:rsidP="00AA6D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32"/>
                <w:szCs w:val="32"/>
              </w:rPr>
            </w:pPr>
            <w:r w:rsidRPr="00B65020">
              <w:rPr>
                <w:rFonts w:eastAsiaTheme="minorEastAsia"/>
                <w:color w:val="000000"/>
                <w:sz w:val="32"/>
                <w:szCs w:val="32"/>
              </w:rPr>
              <w:t>Aspects positifs</w:t>
            </w:r>
          </w:p>
        </w:tc>
        <w:tc>
          <w:tcPr>
            <w:tcW w:w="1278" w:type="pct"/>
          </w:tcPr>
          <w:p w:rsidR="007B7F22" w:rsidRPr="00B65020" w:rsidRDefault="007B7F22" w:rsidP="00AA6D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32"/>
                <w:szCs w:val="32"/>
              </w:rPr>
            </w:pPr>
            <w:r w:rsidRPr="00B65020">
              <w:rPr>
                <w:rFonts w:eastAsiaTheme="minorEastAsia"/>
                <w:color w:val="000000"/>
                <w:sz w:val="32"/>
                <w:szCs w:val="32"/>
              </w:rPr>
              <w:t>Aspects négatifs</w:t>
            </w:r>
          </w:p>
        </w:tc>
        <w:tc>
          <w:tcPr>
            <w:tcW w:w="1278" w:type="pct"/>
          </w:tcPr>
          <w:p w:rsidR="007B7F22" w:rsidRPr="00B65020" w:rsidRDefault="007B7F22" w:rsidP="00AA6D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32"/>
                <w:szCs w:val="32"/>
              </w:rPr>
            </w:pPr>
            <w:r w:rsidRPr="00B65020">
              <w:rPr>
                <w:rFonts w:eastAsiaTheme="minorEastAsia"/>
                <w:color w:val="000000"/>
                <w:sz w:val="32"/>
                <w:szCs w:val="32"/>
              </w:rPr>
              <w:t>suggestions</w:t>
            </w:r>
          </w:p>
        </w:tc>
      </w:tr>
      <w:tr w:rsidR="007B7F22" w:rsidTr="00AA6D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pct"/>
            <w:noWrap/>
          </w:tcPr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752683">
              <w:rPr>
                <w:rFonts w:eastAsiaTheme="minorEastAsia"/>
                <w:color w:val="000000"/>
                <w:sz w:val="28"/>
                <w:szCs w:val="28"/>
              </w:rPr>
              <w:t>HABITAT</w:t>
            </w:r>
          </w:p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Façade bâtiment, résidentialisation ; stationnement, parties communes (hall, cages d’escalier…)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1278" w:type="pct"/>
            <w:tcBorders>
              <w:top w:val="single" w:sz="24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  <w:tcBorders>
              <w:top w:val="single" w:sz="24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  <w:tcBorders>
              <w:top w:val="single" w:sz="24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B7F22" w:rsidTr="00AA6D55">
        <w:trPr>
          <w:trHeight w:val="3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pct"/>
            <w:noWrap/>
          </w:tcPr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752683">
              <w:rPr>
                <w:rFonts w:eastAsiaTheme="minorEastAsia"/>
                <w:color w:val="000000"/>
                <w:sz w:val="28"/>
                <w:szCs w:val="28"/>
              </w:rPr>
              <w:t>CADRE DE VIE/ESPACES PUBLICS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Espaces extérieurs, espaces verts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Voirie, infrastructures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Eclairage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Stationnement, circulation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Gestion de chantier, sécurisation</w:t>
            </w:r>
          </w:p>
        </w:tc>
        <w:tc>
          <w:tcPr>
            <w:tcW w:w="1278" w:type="pct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B7F22" w:rsidTr="00AA6D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pct"/>
            <w:noWrap/>
          </w:tcPr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752683">
              <w:rPr>
                <w:rFonts w:eastAsiaTheme="minorEastAsia"/>
                <w:color w:val="000000"/>
                <w:sz w:val="28"/>
                <w:szCs w:val="28"/>
              </w:rPr>
              <w:t>VIE DU QUARTIER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8"/>
                <w:szCs w:val="28"/>
              </w:rPr>
            </w:pP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Modes de transport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Image du quartier, attractivité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proofErr w:type="spellStart"/>
            <w:r w:rsidRPr="00752683">
              <w:rPr>
                <w:rFonts w:eastAsiaTheme="minorEastAsia"/>
                <w:color w:val="000000"/>
                <w:sz w:val="24"/>
                <w:szCs w:val="24"/>
              </w:rPr>
              <w:t>Tranquilité</w:t>
            </w:r>
            <w:proofErr w:type="spellEnd"/>
            <w:r w:rsidRPr="00752683">
              <w:rPr>
                <w:rFonts w:eastAsiaTheme="minorEastAsia"/>
                <w:color w:val="000000"/>
                <w:sz w:val="24"/>
                <w:szCs w:val="24"/>
              </w:rPr>
              <w:t xml:space="preserve"> publique/sécurité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Commerces, activités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Offres de loisirs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1278" w:type="pct"/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p w:rsidR="00684F78" w:rsidRPr="007B5E46" w:rsidRDefault="00684F78" w:rsidP="00684F78">
      <w:pPr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</w:pPr>
      <w:r w:rsidRPr="007B5E46"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>9/ résidentialisation France Loire</w:t>
      </w:r>
    </w:p>
    <w:p w:rsidR="00084CB8" w:rsidRDefault="00084CB8" w:rsidP="00684F78">
      <w:pPr>
        <w:rPr>
          <w:rFonts w:ascii="Arial" w:hAnsi="Arial" w:cs="Arial"/>
          <w:b/>
          <w:color w:val="C0504D" w:themeColor="accent2"/>
          <w:sz w:val="40"/>
          <w:szCs w:val="40"/>
          <w:u w:val="single"/>
        </w:rPr>
      </w:pPr>
    </w:p>
    <w:p w:rsidR="00084CB8" w:rsidRDefault="00084CB8" w:rsidP="00684F78">
      <w:pPr>
        <w:rPr>
          <w:rFonts w:ascii="Arial" w:hAnsi="Arial" w:cs="Arial"/>
          <w:b/>
          <w:color w:val="C0504D" w:themeColor="accent2"/>
          <w:sz w:val="40"/>
          <w:szCs w:val="40"/>
          <w:u w:val="single"/>
        </w:rPr>
      </w:pPr>
    </w:p>
    <w:p w:rsidR="00084CB8" w:rsidRDefault="00084CB8" w:rsidP="00684F78">
      <w:pPr>
        <w:rPr>
          <w:rFonts w:ascii="Arial" w:hAnsi="Arial" w:cs="Arial"/>
          <w:b/>
          <w:color w:val="C0504D" w:themeColor="accent2"/>
          <w:sz w:val="40"/>
          <w:szCs w:val="40"/>
          <w:u w:val="single"/>
        </w:rPr>
      </w:pPr>
      <w:r>
        <w:rPr>
          <w:rFonts w:ascii="Arial" w:hAnsi="Arial" w:cs="Arial"/>
          <w:b/>
          <w:noProof/>
          <w:color w:val="C0504D" w:themeColor="accent2"/>
          <w:sz w:val="40"/>
          <w:szCs w:val="40"/>
          <w:u w:val="single"/>
          <w:lang w:eastAsia="fr-FR"/>
        </w:rPr>
        <w:drawing>
          <wp:inline distT="0" distB="0" distL="0" distR="0">
            <wp:extent cx="4782687" cy="41148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uphine9 Diag en marchant 08 03 20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672" cy="411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C76">
        <w:rPr>
          <w:rFonts w:ascii="Arial" w:hAnsi="Arial" w:cs="Arial"/>
          <w:b/>
          <w:color w:val="C0504D" w:themeColor="accent2"/>
          <w:sz w:val="40"/>
          <w:szCs w:val="40"/>
          <w:u w:val="single"/>
        </w:rPr>
        <w:t xml:space="preserve"> </w:t>
      </w:r>
      <w:r w:rsidR="00020C76">
        <w:rPr>
          <w:noProof/>
          <w:lang w:eastAsia="fr-FR"/>
        </w:rPr>
        <w:drawing>
          <wp:inline distT="0" distB="0" distL="0" distR="0" wp14:anchorId="03ABF94B" wp14:editId="40B8439A">
            <wp:extent cx="4546600" cy="2049466"/>
            <wp:effectExtent l="0" t="0" r="6350" b="825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57011" cy="2054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096" w:rsidRDefault="00977096" w:rsidP="00684F78">
      <w:pPr>
        <w:rPr>
          <w:rFonts w:ascii="Arial" w:hAnsi="Arial" w:cs="Arial"/>
          <w:b/>
          <w:color w:val="C0504D" w:themeColor="accent2"/>
          <w:sz w:val="40"/>
          <w:szCs w:val="40"/>
          <w:u w:val="single"/>
        </w:rPr>
      </w:pPr>
    </w:p>
    <w:p w:rsidR="00E60FD1" w:rsidRDefault="00E60FD1" w:rsidP="00684F78">
      <w:pPr>
        <w:rPr>
          <w:rFonts w:ascii="Arial" w:hAnsi="Arial" w:cs="Arial"/>
          <w:b/>
          <w:color w:val="C0504D" w:themeColor="accent2"/>
          <w:sz w:val="40"/>
          <w:szCs w:val="40"/>
          <w:u w:val="single"/>
        </w:rPr>
      </w:pPr>
    </w:p>
    <w:p w:rsidR="00E60FD1" w:rsidRDefault="001808E8" w:rsidP="001808E8">
      <w:pPr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</w:pPr>
      <w:r w:rsidRPr="007B5E46">
        <w:rPr>
          <w:rFonts w:ascii="Arial" w:hAnsi="Arial" w:cs="Arial"/>
          <w:b/>
          <w:color w:val="943634" w:themeColor="accent2" w:themeShade="BF"/>
          <w:sz w:val="40"/>
          <w:szCs w:val="40"/>
          <w:u w:val="single"/>
        </w:rPr>
        <w:t>Constats</w:t>
      </w:r>
    </w:p>
    <w:tbl>
      <w:tblPr>
        <w:tblStyle w:val="Grillemoyenne3-Accent6"/>
        <w:tblpPr w:leftFromText="141" w:rightFromText="141" w:vertAnchor="page" w:horzAnchor="margin" w:tblpY="1481"/>
        <w:tblW w:w="5109" w:type="pct"/>
        <w:tblLayout w:type="fixed"/>
        <w:tblLook w:val="04A0" w:firstRow="1" w:lastRow="0" w:firstColumn="1" w:lastColumn="0" w:noHBand="0" w:noVBand="1"/>
      </w:tblPr>
      <w:tblGrid>
        <w:gridCol w:w="3720"/>
        <w:gridCol w:w="4078"/>
        <w:gridCol w:w="4078"/>
        <w:gridCol w:w="4078"/>
      </w:tblGrid>
      <w:tr w:rsidR="007B7F22" w:rsidRPr="00B65020" w:rsidTr="00AA6D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pct"/>
            <w:noWrap/>
          </w:tcPr>
          <w:p w:rsidR="007B7F22" w:rsidRPr="00B65020" w:rsidRDefault="007B7F22" w:rsidP="00AA6D55">
            <w:pPr>
              <w:jc w:val="center"/>
              <w:rPr>
                <w:rFonts w:eastAsiaTheme="minorEastAsia"/>
                <w:color w:val="000000"/>
                <w:sz w:val="32"/>
                <w:szCs w:val="32"/>
              </w:rPr>
            </w:pPr>
            <w:r w:rsidRPr="00B65020">
              <w:rPr>
                <w:rFonts w:eastAsiaTheme="minorEastAsia"/>
                <w:color w:val="000000"/>
                <w:sz w:val="32"/>
                <w:szCs w:val="32"/>
              </w:rPr>
              <w:t>THEMATIQUES</w:t>
            </w:r>
          </w:p>
        </w:tc>
        <w:tc>
          <w:tcPr>
            <w:tcW w:w="1278" w:type="pct"/>
          </w:tcPr>
          <w:p w:rsidR="007B7F22" w:rsidRPr="00B65020" w:rsidRDefault="007B7F22" w:rsidP="00AA6D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32"/>
                <w:szCs w:val="32"/>
              </w:rPr>
            </w:pPr>
            <w:r w:rsidRPr="00B65020">
              <w:rPr>
                <w:rFonts w:eastAsiaTheme="minorEastAsia"/>
                <w:color w:val="000000"/>
                <w:sz w:val="32"/>
                <w:szCs w:val="32"/>
              </w:rPr>
              <w:t>Aspects positifs</w:t>
            </w:r>
          </w:p>
        </w:tc>
        <w:tc>
          <w:tcPr>
            <w:tcW w:w="1278" w:type="pct"/>
          </w:tcPr>
          <w:p w:rsidR="007B7F22" w:rsidRPr="00B65020" w:rsidRDefault="007B7F22" w:rsidP="00AA6D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32"/>
                <w:szCs w:val="32"/>
              </w:rPr>
            </w:pPr>
            <w:r w:rsidRPr="00B65020">
              <w:rPr>
                <w:rFonts w:eastAsiaTheme="minorEastAsia"/>
                <w:color w:val="000000"/>
                <w:sz w:val="32"/>
                <w:szCs w:val="32"/>
              </w:rPr>
              <w:t>Aspects négatifs</w:t>
            </w:r>
          </w:p>
        </w:tc>
        <w:tc>
          <w:tcPr>
            <w:tcW w:w="1278" w:type="pct"/>
          </w:tcPr>
          <w:p w:rsidR="007B7F22" w:rsidRPr="00B65020" w:rsidRDefault="007B7F22" w:rsidP="00AA6D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  <w:sz w:val="32"/>
                <w:szCs w:val="32"/>
              </w:rPr>
            </w:pPr>
            <w:r w:rsidRPr="00B65020">
              <w:rPr>
                <w:rFonts w:eastAsiaTheme="minorEastAsia"/>
                <w:color w:val="000000"/>
                <w:sz w:val="32"/>
                <w:szCs w:val="32"/>
              </w:rPr>
              <w:t>suggestions</w:t>
            </w:r>
          </w:p>
        </w:tc>
      </w:tr>
      <w:tr w:rsidR="007B7F22" w:rsidTr="007B7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pct"/>
            <w:noWrap/>
          </w:tcPr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752683">
              <w:rPr>
                <w:rFonts w:eastAsiaTheme="minorEastAsia"/>
                <w:color w:val="000000"/>
                <w:sz w:val="28"/>
                <w:szCs w:val="28"/>
              </w:rPr>
              <w:t>HABITAT</w:t>
            </w:r>
          </w:p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Façade bâtiment, résidentialisation ; stationnement, parties communes (hall, cages d’escalier…)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1278" w:type="pct"/>
            <w:tcBorders>
              <w:top w:val="single" w:sz="24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  <w:tcBorders>
              <w:top w:val="single" w:sz="24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  <w:tcBorders>
              <w:top w:val="single" w:sz="24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B7F22" w:rsidTr="007B7F22">
        <w:trPr>
          <w:trHeight w:val="3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pct"/>
            <w:noWrap/>
          </w:tcPr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752683">
              <w:rPr>
                <w:rFonts w:eastAsiaTheme="minorEastAsia"/>
                <w:color w:val="000000"/>
                <w:sz w:val="28"/>
                <w:szCs w:val="28"/>
              </w:rPr>
              <w:t>CADRE DE VIE/ESPACES PUBLICS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Espaces extérieurs, espaces verts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Voirie, infrastructures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Eclairage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Stationnement, circulation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Gestion de chantier, sécurisation</w:t>
            </w:r>
          </w:p>
        </w:tc>
        <w:tc>
          <w:tcPr>
            <w:tcW w:w="1278" w:type="pct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:rsidR="007B7F22" w:rsidRDefault="007B7F22" w:rsidP="00AA6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  <w:tr w:rsidR="007B7F22" w:rsidTr="007B7F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6" w:type="pct"/>
            <w:noWrap/>
          </w:tcPr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  <w:p w:rsidR="007B7F22" w:rsidRPr="00752683" w:rsidRDefault="007B7F22" w:rsidP="00AA6D55">
            <w:pPr>
              <w:jc w:val="center"/>
              <w:rPr>
                <w:rFonts w:eastAsiaTheme="minorEastAsia"/>
                <w:color w:val="000000"/>
                <w:sz w:val="28"/>
                <w:szCs w:val="28"/>
              </w:rPr>
            </w:pPr>
            <w:r w:rsidRPr="00752683">
              <w:rPr>
                <w:rFonts w:eastAsiaTheme="minorEastAsia"/>
                <w:color w:val="000000"/>
                <w:sz w:val="28"/>
                <w:szCs w:val="28"/>
              </w:rPr>
              <w:t>VIE DU QUARTIER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8"/>
                <w:szCs w:val="28"/>
              </w:rPr>
            </w:pP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Modes de transport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Image du quartier, attractivité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proofErr w:type="spellStart"/>
            <w:r w:rsidRPr="00752683">
              <w:rPr>
                <w:rFonts w:eastAsiaTheme="minorEastAsia"/>
                <w:color w:val="000000"/>
                <w:sz w:val="24"/>
                <w:szCs w:val="24"/>
              </w:rPr>
              <w:t>Tranquilité</w:t>
            </w:r>
            <w:proofErr w:type="spellEnd"/>
            <w:r w:rsidRPr="00752683">
              <w:rPr>
                <w:rFonts w:eastAsiaTheme="minorEastAsia"/>
                <w:color w:val="000000"/>
                <w:sz w:val="24"/>
                <w:szCs w:val="24"/>
              </w:rPr>
              <w:t xml:space="preserve"> publique/sécurité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Commerces, activités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  <w:r w:rsidRPr="00752683">
              <w:rPr>
                <w:rFonts w:eastAsiaTheme="minorEastAsia"/>
                <w:color w:val="000000"/>
                <w:sz w:val="24"/>
                <w:szCs w:val="24"/>
              </w:rPr>
              <w:t>Offres de loisirs</w:t>
            </w:r>
          </w:p>
          <w:p w:rsidR="007B7F22" w:rsidRPr="00752683" w:rsidRDefault="007B7F22" w:rsidP="00AA6D55">
            <w:pPr>
              <w:rPr>
                <w:rFonts w:eastAsiaTheme="minorEastAsia"/>
                <w:color w:val="000000"/>
                <w:sz w:val="24"/>
                <w:szCs w:val="24"/>
              </w:rPr>
            </w:pPr>
          </w:p>
        </w:tc>
        <w:tc>
          <w:tcPr>
            <w:tcW w:w="1278" w:type="pct"/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  <w:tc>
          <w:tcPr>
            <w:tcW w:w="1278" w:type="pct"/>
          </w:tcPr>
          <w:p w:rsidR="007B7F22" w:rsidRDefault="007B7F22" w:rsidP="00AA6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</w:rPr>
            </w:pPr>
          </w:p>
        </w:tc>
      </w:tr>
    </w:tbl>
    <w:p w:rsidR="007B7F22" w:rsidRDefault="007B7F22" w:rsidP="007B7F22"/>
    <w:sectPr w:rsidR="007B7F22" w:rsidSect="0035532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324"/>
    <w:rsid w:val="00020C76"/>
    <w:rsid w:val="00054746"/>
    <w:rsid w:val="000641CF"/>
    <w:rsid w:val="00084CB8"/>
    <w:rsid w:val="00092801"/>
    <w:rsid w:val="00176A6F"/>
    <w:rsid w:val="001808E8"/>
    <w:rsid w:val="001B2A23"/>
    <w:rsid w:val="001C2204"/>
    <w:rsid w:val="00235FF8"/>
    <w:rsid w:val="002772D9"/>
    <w:rsid w:val="002D749A"/>
    <w:rsid w:val="003260F9"/>
    <w:rsid w:val="00355324"/>
    <w:rsid w:val="0035599F"/>
    <w:rsid w:val="00356CFB"/>
    <w:rsid w:val="003B74B7"/>
    <w:rsid w:val="003F4FC8"/>
    <w:rsid w:val="00417FFA"/>
    <w:rsid w:val="00437F35"/>
    <w:rsid w:val="00464FC6"/>
    <w:rsid w:val="004A36B8"/>
    <w:rsid w:val="00545BC1"/>
    <w:rsid w:val="006118BF"/>
    <w:rsid w:val="00674D44"/>
    <w:rsid w:val="00684F78"/>
    <w:rsid w:val="00697000"/>
    <w:rsid w:val="006C4362"/>
    <w:rsid w:val="006D2067"/>
    <w:rsid w:val="00751477"/>
    <w:rsid w:val="007A1BD8"/>
    <w:rsid w:val="007B5E46"/>
    <w:rsid w:val="007B7F22"/>
    <w:rsid w:val="008C099E"/>
    <w:rsid w:val="00903EB9"/>
    <w:rsid w:val="00947435"/>
    <w:rsid w:val="009672B9"/>
    <w:rsid w:val="00977096"/>
    <w:rsid w:val="009D039C"/>
    <w:rsid w:val="00A47D69"/>
    <w:rsid w:val="00A74B45"/>
    <w:rsid w:val="00A83C01"/>
    <w:rsid w:val="00AE0844"/>
    <w:rsid w:val="00B87C38"/>
    <w:rsid w:val="00D8159F"/>
    <w:rsid w:val="00DA0C25"/>
    <w:rsid w:val="00E0323C"/>
    <w:rsid w:val="00E10584"/>
    <w:rsid w:val="00E60FD1"/>
    <w:rsid w:val="00F35ACE"/>
    <w:rsid w:val="00F669B5"/>
    <w:rsid w:val="00F80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553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5532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table" w:styleId="Trameclaire-Accent2">
    <w:name w:val="Light Shading Accent 2"/>
    <w:basedOn w:val="TableauNormal"/>
    <w:uiPriority w:val="60"/>
    <w:rsid w:val="007A1BD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1B2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A23"/>
    <w:rPr>
      <w:rFonts w:ascii="Tahoma" w:hAnsi="Tahoma" w:cs="Tahoma"/>
      <w:sz w:val="16"/>
      <w:szCs w:val="16"/>
    </w:rPr>
  </w:style>
  <w:style w:type="table" w:styleId="Grillemoyenne3-Accent6">
    <w:name w:val="Medium Grid 3 Accent 6"/>
    <w:basedOn w:val="TableauNormal"/>
    <w:uiPriority w:val="69"/>
    <w:rsid w:val="007B7F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553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5532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table" w:styleId="Trameclaire-Accent2">
    <w:name w:val="Light Shading Accent 2"/>
    <w:basedOn w:val="TableauNormal"/>
    <w:uiPriority w:val="60"/>
    <w:rsid w:val="007A1BD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1B2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A23"/>
    <w:rPr>
      <w:rFonts w:ascii="Tahoma" w:hAnsi="Tahoma" w:cs="Tahoma"/>
      <w:sz w:val="16"/>
      <w:szCs w:val="16"/>
    </w:rPr>
  </w:style>
  <w:style w:type="table" w:styleId="Grillemoyenne3-Accent6">
    <w:name w:val="Medium Grid 3 Accent 6"/>
    <w:basedOn w:val="TableauNormal"/>
    <w:uiPriority w:val="69"/>
    <w:rsid w:val="007B7F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381F6-B9A3-4148-A28A-3F4E052F5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18</Pages>
  <Words>656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d'Orléans</Company>
  <LinksUpToDate>false</LinksUpToDate>
  <CharactersWithSpaces>4262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BOUVY-PIETU Christine</dc:creator>
  <cp:lastModifiedBy>PICHOFF Alexandra</cp:lastModifiedBy>
  <cp:revision>3</cp:revision>
  <cp:lastPrinted>2016-05-30T13:32:00Z</cp:lastPrinted>
  <dcterms:created xsi:type="dcterms:W3CDTF">2016-05-30T14:41:00Z</dcterms:created>
  <dcterms:modified xsi:type="dcterms:W3CDTF">2016-05-31T08:26:00Z</dcterms:modified>
</cp:coreProperties>
</file>